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D7" w:rsidRPr="00D63DD7" w:rsidRDefault="00D63DD7" w:rsidP="00D63DD7">
      <w:pPr>
        <w:pStyle w:val="Caption"/>
        <w:keepNext/>
        <w:rPr>
          <w:i w:val="0"/>
          <w:color w:val="000000" w:themeColor="text1"/>
          <w:sz w:val="32"/>
          <w:szCs w:val="32"/>
        </w:rPr>
      </w:pPr>
      <w:bookmarkStart w:id="0" w:name="_GoBack"/>
      <w:bookmarkEnd w:id="0"/>
      <w:r w:rsidRPr="00D63DD7">
        <w:rPr>
          <w:i w:val="0"/>
          <w:color w:val="000000" w:themeColor="text1"/>
          <w:sz w:val="32"/>
          <w:szCs w:val="32"/>
        </w:rPr>
        <w:t xml:space="preserve">Proposed terminology and definitions for </w:t>
      </w:r>
      <w:r w:rsidR="002872C7">
        <w:rPr>
          <w:i w:val="0"/>
          <w:color w:val="000000" w:themeColor="text1"/>
          <w:sz w:val="32"/>
          <w:szCs w:val="32"/>
        </w:rPr>
        <w:t xml:space="preserve">MOCHA </w:t>
      </w:r>
      <w:r w:rsidRPr="00D63DD7">
        <w:rPr>
          <w:i w:val="0"/>
          <w:color w:val="000000" w:themeColor="text1"/>
          <w:sz w:val="32"/>
          <w:szCs w:val="32"/>
        </w:rPr>
        <w:t>W</w:t>
      </w:r>
      <w:r w:rsidR="002872C7">
        <w:rPr>
          <w:i w:val="0"/>
          <w:color w:val="000000" w:themeColor="text1"/>
          <w:sz w:val="32"/>
          <w:szCs w:val="32"/>
        </w:rPr>
        <w:t xml:space="preserve">ork </w:t>
      </w:r>
      <w:r w:rsidRPr="00D63DD7">
        <w:rPr>
          <w:i w:val="0"/>
          <w:color w:val="000000" w:themeColor="text1"/>
          <w:sz w:val="32"/>
          <w:szCs w:val="32"/>
        </w:rPr>
        <w:t>P</w:t>
      </w:r>
      <w:r w:rsidR="002872C7">
        <w:rPr>
          <w:i w:val="0"/>
          <w:color w:val="000000" w:themeColor="text1"/>
          <w:sz w:val="32"/>
          <w:szCs w:val="32"/>
        </w:rPr>
        <w:t>ackage</w:t>
      </w:r>
      <w:r w:rsidRPr="00D63DD7">
        <w:rPr>
          <w:i w:val="0"/>
          <w:color w:val="000000" w:themeColor="text1"/>
          <w:sz w:val="32"/>
          <w:szCs w:val="32"/>
        </w:rPr>
        <w:t xml:space="preserve"> 2</w:t>
      </w:r>
    </w:p>
    <w:tbl>
      <w:tblPr>
        <w:tblStyle w:val="PlainTable31"/>
        <w:tblW w:w="0" w:type="auto"/>
        <w:tblLayout w:type="fixed"/>
        <w:tblLook w:val="04A0" w:firstRow="1" w:lastRow="0" w:firstColumn="1" w:lastColumn="0" w:noHBand="0" w:noVBand="1"/>
      </w:tblPr>
      <w:tblGrid>
        <w:gridCol w:w="2127"/>
        <w:gridCol w:w="4672"/>
        <w:gridCol w:w="3549"/>
        <w:gridCol w:w="1701"/>
        <w:gridCol w:w="987"/>
      </w:tblGrid>
      <w:tr w:rsidR="000559DA" w:rsidRPr="000559DA" w:rsidTr="00C965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Pr>
          <w:p w:rsidR="001B39FB" w:rsidRPr="000559DA" w:rsidRDefault="001B39FB">
            <w:pPr>
              <w:rPr>
                <w:color w:val="000000" w:themeColor="text1"/>
              </w:rPr>
            </w:pPr>
            <w:r w:rsidRPr="000559DA">
              <w:rPr>
                <w:color w:val="000000" w:themeColor="text1"/>
              </w:rPr>
              <w:t>Term</w:t>
            </w:r>
            <w:r w:rsidR="000405AE" w:rsidRPr="000559DA">
              <w:rPr>
                <w:color w:val="000000" w:themeColor="text1"/>
              </w:rPr>
              <w:t>(s)</w:t>
            </w:r>
          </w:p>
        </w:tc>
        <w:tc>
          <w:tcPr>
            <w:tcW w:w="4672" w:type="dxa"/>
          </w:tcPr>
          <w:p w:rsidR="001B39FB" w:rsidRPr="000559DA" w:rsidRDefault="001B39FB">
            <w:pPr>
              <w:cnfStyle w:val="100000000000" w:firstRow="1"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Proposed definition</w:t>
            </w:r>
          </w:p>
        </w:tc>
        <w:tc>
          <w:tcPr>
            <w:tcW w:w="3549" w:type="dxa"/>
          </w:tcPr>
          <w:p w:rsidR="001B39FB" w:rsidRPr="000559DA" w:rsidRDefault="001B39FB">
            <w:pPr>
              <w:cnfStyle w:val="100000000000" w:firstRow="1"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 xml:space="preserve">Reference </w:t>
            </w:r>
          </w:p>
        </w:tc>
        <w:tc>
          <w:tcPr>
            <w:tcW w:w="1701" w:type="dxa"/>
          </w:tcPr>
          <w:p w:rsidR="001B39FB" w:rsidRPr="000559DA" w:rsidRDefault="00C965CD">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Task Leader</w:t>
            </w:r>
          </w:p>
        </w:tc>
        <w:tc>
          <w:tcPr>
            <w:tcW w:w="987" w:type="dxa"/>
          </w:tcPr>
          <w:p w:rsidR="001B39FB" w:rsidRPr="000559DA" w:rsidRDefault="001B39FB">
            <w:pPr>
              <w:cnfStyle w:val="100000000000" w:firstRow="1"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Task</w:t>
            </w:r>
          </w:p>
        </w:tc>
      </w:tr>
      <w:tr w:rsidR="00FF17E6"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FF17E6" w:rsidRPr="000559DA" w:rsidRDefault="00FF17E6">
            <w:pPr>
              <w:rPr>
                <w:color w:val="000000" w:themeColor="text1"/>
                <w:lang w:val="en-US"/>
              </w:rPr>
            </w:pPr>
            <w:r>
              <w:rPr>
                <w:color w:val="000000" w:themeColor="text1"/>
                <w:lang w:val="en-US"/>
              </w:rPr>
              <w:t>acquired disorder</w:t>
            </w:r>
          </w:p>
        </w:tc>
        <w:tc>
          <w:tcPr>
            <w:tcW w:w="4672" w:type="dxa"/>
          </w:tcPr>
          <w:p w:rsidR="00FF17E6" w:rsidRPr="00FF17E6" w:rsidRDefault="00FF17E6" w:rsidP="00FF17E6">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FF17E6">
              <w:rPr>
                <w:color w:val="000000" w:themeColor="text1"/>
                <w:lang w:val="en-US"/>
              </w:rPr>
              <w:t>A condition that is not inherited or present at birth, but developed later in life most commonly as a result of injury or infection</w:t>
            </w:r>
            <w:r>
              <w:rPr>
                <w:color w:val="000000" w:themeColor="text1"/>
                <w:lang w:val="en-US"/>
              </w:rPr>
              <w:t>.</w:t>
            </w:r>
          </w:p>
        </w:tc>
        <w:tc>
          <w:tcPr>
            <w:tcW w:w="3549" w:type="dxa"/>
          </w:tcPr>
          <w:p w:rsidR="00FF17E6" w:rsidRPr="002872C7" w:rsidRDefault="00FF17E6" w:rsidP="00D97E67">
            <w:pPr>
              <w:cnfStyle w:val="000000100000" w:firstRow="0" w:lastRow="0" w:firstColumn="0" w:lastColumn="0" w:oddVBand="0" w:evenVBand="0" w:oddHBand="1" w:evenHBand="0" w:firstRowFirstColumn="0" w:firstRowLastColumn="0" w:lastRowFirstColumn="0" w:lastRowLastColumn="0"/>
              <w:rPr>
                <w:rFonts w:cs="Helvetica"/>
                <w:color w:val="000000" w:themeColor="text1"/>
                <w:shd w:val="clear" w:color="auto" w:fill="FFFFFF"/>
                <w:lang w:val="en-US"/>
              </w:rPr>
            </w:pPr>
          </w:p>
        </w:tc>
        <w:tc>
          <w:tcPr>
            <w:tcW w:w="1701" w:type="dxa"/>
          </w:tcPr>
          <w:p w:rsidR="00FF17E6" w:rsidRPr="000559DA" w:rsidRDefault="00FF17E6" w:rsidP="00B50E9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Pr>
                <w:color w:val="000000" w:themeColor="text1"/>
                <w:lang w:val="en-US"/>
              </w:rPr>
              <w:t>Maria Brenner</w:t>
            </w:r>
          </w:p>
        </w:tc>
        <w:tc>
          <w:tcPr>
            <w:tcW w:w="987" w:type="dxa"/>
          </w:tcPr>
          <w:p w:rsidR="00FF17E6" w:rsidRPr="000559DA" w:rsidRDefault="00604A59" w:rsidP="00B50E9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Pr>
                <w:color w:val="000000" w:themeColor="text1"/>
                <w:lang w:val="en-US"/>
              </w:rPr>
              <w:t>2</w:t>
            </w:r>
          </w:p>
        </w:tc>
      </w:tr>
      <w:tr w:rsidR="000559DA"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1B39FB" w:rsidRPr="000559DA" w:rsidRDefault="001B39FB">
            <w:pPr>
              <w:rPr>
                <w:color w:val="000000" w:themeColor="text1"/>
              </w:rPr>
            </w:pPr>
            <w:r w:rsidRPr="000559DA">
              <w:rPr>
                <w:color w:val="000000" w:themeColor="text1"/>
                <w:lang w:val="en-US"/>
              </w:rPr>
              <w:t>Acute care</w:t>
            </w:r>
          </w:p>
        </w:tc>
        <w:tc>
          <w:tcPr>
            <w:tcW w:w="4672" w:type="dxa"/>
          </w:tcPr>
          <w:p w:rsidR="001B39FB" w:rsidRDefault="001B39FB" w:rsidP="00D97E67">
            <w:pPr>
              <w:cnfStyle w:val="000000000000" w:firstRow="0" w:lastRow="0" w:firstColumn="0" w:lastColumn="0" w:oddVBand="0" w:evenVBand="0" w:oddHBand="0" w:evenHBand="0" w:firstRowFirstColumn="0" w:firstRowLastColumn="0" w:lastRowFirstColumn="0" w:lastRowLastColumn="0"/>
              <w:rPr>
                <w:rFonts w:cs="Helvetica"/>
                <w:color w:val="000000" w:themeColor="text1"/>
                <w:shd w:val="clear" w:color="auto" w:fill="FFFFFF"/>
                <w:lang w:val="en-US"/>
              </w:rPr>
            </w:pPr>
            <w:r w:rsidRPr="000559DA">
              <w:rPr>
                <w:b/>
                <w:color w:val="000000" w:themeColor="text1"/>
                <w:lang w:val="en-US"/>
              </w:rPr>
              <w:t>Acute care</w:t>
            </w:r>
            <w:r w:rsidRPr="000559DA">
              <w:rPr>
                <w:color w:val="000000" w:themeColor="text1"/>
                <w:lang w:val="en-US"/>
              </w:rPr>
              <w:t xml:space="preserve"> refers to the secondary/tertiary care centre from which a child may be admitted or discharged to the community/primary care service.</w:t>
            </w:r>
            <w:r w:rsidRPr="000559DA">
              <w:rPr>
                <w:rFonts w:cs="Helvetica"/>
                <w:color w:val="000000" w:themeColor="text1"/>
                <w:shd w:val="clear" w:color="auto" w:fill="FFFFFF"/>
                <w:lang w:val="en-US"/>
              </w:rPr>
              <w:t xml:space="preserve"> It includes “the health system components, or care delivery platforms, used to treat sudden, often unexpected, urgent or emergent episodes of injury and illness that can lead to death or disability without rapid intervention. The term</w:t>
            </w:r>
            <w:r w:rsidRPr="000559DA">
              <w:rPr>
                <w:rStyle w:val="apple-converted-space"/>
                <w:rFonts w:cs="Helvetica"/>
                <w:color w:val="000000" w:themeColor="text1"/>
                <w:shd w:val="clear" w:color="auto" w:fill="FFFFFF"/>
                <w:lang w:val="en-US"/>
              </w:rPr>
              <w:t> </w:t>
            </w:r>
            <w:r w:rsidRPr="000559DA">
              <w:rPr>
                <w:rStyle w:val="Emphasis"/>
                <w:rFonts w:cs="Helvetica"/>
                <w:color w:val="000000" w:themeColor="text1"/>
                <w:bdr w:val="none" w:sz="0" w:space="0" w:color="auto" w:frame="1"/>
                <w:shd w:val="clear" w:color="auto" w:fill="FFFFFF"/>
                <w:lang w:val="en-US"/>
              </w:rPr>
              <w:t xml:space="preserve">acute care </w:t>
            </w:r>
            <w:r w:rsidRPr="000559DA">
              <w:rPr>
                <w:rFonts w:cs="Helvetica"/>
                <w:color w:val="000000" w:themeColor="text1"/>
                <w:shd w:val="clear" w:color="auto" w:fill="FFFFFF"/>
                <w:lang w:val="en-US"/>
              </w:rPr>
              <w:t xml:space="preserve">encompasses a range of clinical health-care functions, including emergency medicine, trauma care, pre-hospital emergency care, acute care surgery, critical care, urgent care and short-term inpatient stabilization” </w:t>
            </w:r>
          </w:p>
          <w:p w:rsidR="00D63DD7" w:rsidRPr="000559DA" w:rsidRDefault="00D63DD7" w:rsidP="00D97E67">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549" w:type="dxa"/>
          </w:tcPr>
          <w:p w:rsidR="00D97E67" w:rsidRPr="002872C7" w:rsidRDefault="00D97E67" w:rsidP="00D97E67">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2872C7">
              <w:rPr>
                <w:rFonts w:cs="Helvetica"/>
                <w:color w:val="000000" w:themeColor="text1"/>
                <w:shd w:val="clear" w:color="auto" w:fill="FFFFFF"/>
                <w:lang w:val="en-US"/>
              </w:rPr>
              <w:t>(Hirshon et al. 2013 p. 387)</w:t>
            </w:r>
          </w:p>
          <w:p w:rsidR="001B39FB" w:rsidRPr="002872C7" w:rsidRDefault="001B39FB" w:rsidP="00B50E91">
            <w:pPr>
              <w:cnfStyle w:val="000000000000" w:firstRow="0" w:lastRow="0" w:firstColumn="0" w:lastColumn="0" w:oddVBand="0" w:evenVBand="0" w:oddHBand="0" w:evenHBand="0" w:firstRowFirstColumn="0" w:firstRowLastColumn="0" w:lastRowFirstColumn="0" w:lastRowLastColumn="0"/>
              <w:rPr>
                <w:color w:val="000000" w:themeColor="text1"/>
                <w:lang w:val="en-US"/>
              </w:rPr>
            </w:pPr>
          </w:p>
        </w:tc>
        <w:tc>
          <w:tcPr>
            <w:tcW w:w="1701" w:type="dxa"/>
          </w:tcPr>
          <w:p w:rsidR="001B39FB" w:rsidRPr="000559DA" w:rsidRDefault="00D97E67" w:rsidP="00B50E9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0559DA">
              <w:rPr>
                <w:color w:val="000000" w:themeColor="text1"/>
                <w:lang w:val="en-US"/>
              </w:rPr>
              <w:t>Maria Brenner</w:t>
            </w:r>
          </w:p>
        </w:tc>
        <w:tc>
          <w:tcPr>
            <w:tcW w:w="987" w:type="dxa"/>
          </w:tcPr>
          <w:p w:rsidR="001B39FB" w:rsidRPr="000559DA" w:rsidRDefault="00D97E67" w:rsidP="00B50E91">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0559DA">
              <w:rPr>
                <w:color w:val="000000" w:themeColor="text1"/>
                <w:lang w:val="en-US"/>
              </w:rPr>
              <w:t>2</w:t>
            </w:r>
          </w:p>
        </w:tc>
      </w:tr>
      <w:tr w:rsidR="000559DA"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3119BF" w:rsidRPr="000559DA" w:rsidRDefault="003119BF">
            <w:pPr>
              <w:rPr>
                <w:color w:val="000000" w:themeColor="text1"/>
                <w:lang w:val="en-US"/>
              </w:rPr>
            </w:pPr>
            <w:r w:rsidRPr="000559DA">
              <w:rPr>
                <w:color w:val="000000" w:themeColor="text1"/>
                <w:lang w:val="en-US"/>
              </w:rPr>
              <w:t xml:space="preserve">Business model </w:t>
            </w:r>
          </w:p>
        </w:tc>
        <w:tc>
          <w:tcPr>
            <w:tcW w:w="4672" w:type="dxa"/>
          </w:tcPr>
          <w:p w:rsidR="003119BF" w:rsidRPr="000559DA" w:rsidRDefault="003119BF" w:rsidP="003119BF">
            <w:pPr>
              <w:cnfStyle w:val="000000100000" w:firstRow="0" w:lastRow="0" w:firstColumn="0" w:lastColumn="0" w:oddVBand="0" w:evenVBand="0" w:oddHBand="1" w:evenHBand="0" w:firstRowFirstColumn="0" w:firstRowLastColumn="0" w:lastRowFirstColumn="0" w:lastRowLastColumn="0"/>
              <w:rPr>
                <w:color w:val="000000" w:themeColor="text1"/>
                <w:lang w:val="it-IT"/>
              </w:rPr>
            </w:pPr>
            <w:r w:rsidRPr="000559DA">
              <w:rPr>
                <w:color w:val="000000" w:themeColor="text1"/>
                <w:lang w:val="en-GB"/>
              </w:rPr>
              <w:t xml:space="preserve">An abstract representation of an organization, be it conceptual, textual, and/or graphical, describing a set of strategic choices and alternatives to support an organization to create, deliver and capture different forms of value according to its purpose, goals, plans, processes, resources and rules.  </w:t>
            </w:r>
          </w:p>
          <w:p w:rsidR="003119BF" w:rsidRPr="000559DA" w:rsidRDefault="003119BF" w:rsidP="00D97E67">
            <w:pPr>
              <w:cnfStyle w:val="000000100000" w:firstRow="0" w:lastRow="0" w:firstColumn="0" w:lastColumn="0" w:oddVBand="0" w:evenVBand="0" w:oddHBand="1" w:evenHBand="0" w:firstRowFirstColumn="0" w:firstRowLastColumn="0" w:lastRowFirstColumn="0" w:lastRowLastColumn="0"/>
              <w:rPr>
                <w:b/>
                <w:color w:val="000000" w:themeColor="text1"/>
                <w:lang w:val="en-US"/>
              </w:rPr>
            </w:pPr>
          </w:p>
        </w:tc>
        <w:tc>
          <w:tcPr>
            <w:tcW w:w="3549" w:type="dxa"/>
          </w:tcPr>
          <w:p w:rsidR="003119BF" w:rsidRPr="002872C7" w:rsidRDefault="003119BF" w:rsidP="00D97E67">
            <w:pPr>
              <w:cnfStyle w:val="000000100000" w:firstRow="0" w:lastRow="0" w:firstColumn="0" w:lastColumn="0" w:oddVBand="0" w:evenVBand="0" w:oddHBand="1" w:evenHBand="0" w:firstRowFirstColumn="0" w:firstRowLastColumn="0" w:lastRowFirstColumn="0" w:lastRowLastColumn="0"/>
              <w:rPr>
                <w:color w:val="000000" w:themeColor="text1"/>
                <w:lang w:val="it-IT"/>
              </w:rPr>
            </w:pPr>
            <w:r w:rsidRPr="002872C7">
              <w:rPr>
                <w:color w:val="000000" w:themeColor="text1"/>
                <w:lang w:val="en-GB"/>
              </w:rPr>
              <w:t>(</w:t>
            </w:r>
            <w:r w:rsidR="000559DA" w:rsidRPr="002872C7">
              <w:rPr>
                <w:color w:val="000000" w:themeColor="text1"/>
                <w:lang w:val="en-GB"/>
              </w:rPr>
              <w:t>Derived</w:t>
            </w:r>
            <w:r w:rsidRPr="002872C7">
              <w:rPr>
                <w:color w:val="000000" w:themeColor="text1"/>
                <w:lang w:val="en-GB"/>
              </w:rPr>
              <w:t xml:space="preserve"> from: </w:t>
            </w:r>
            <w:r w:rsidRPr="002872C7">
              <w:rPr>
                <w:i/>
                <w:color w:val="000000" w:themeColor="text1"/>
                <w:lang w:val="en-GB"/>
              </w:rPr>
              <w:t>Al-Debei, M. M., El-Haddadeh, R., &amp; Avison, D. (2008). “Defining the business model in the new world of digital business.” In Proceedings of the Americas Conference on Information Systems (AMCIS) (Vol. 2008, pp. 1-11</w:t>
            </w:r>
            <w:r w:rsidR="000559DA" w:rsidRPr="002872C7">
              <w:rPr>
                <w:i/>
                <w:color w:val="000000" w:themeColor="text1"/>
                <w:lang w:val="en-GB"/>
              </w:rPr>
              <w:t xml:space="preserve">, </w:t>
            </w:r>
            <w:r w:rsidR="000559DA" w:rsidRPr="002872C7">
              <w:rPr>
                <w:color w:val="000000" w:themeColor="text1"/>
                <w:lang w:val="en-GB"/>
              </w:rPr>
              <w:t>and</w:t>
            </w:r>
            <w:r w:rsidRPr="002872C7">
              <w:rPr>
                <w:color w:val="000000" w:themeColor="text1"/>
                <w:lang w:val="en-GB"/>
              </w:rPr>
              <w:t xml:space="preserve"> </w:t>
            </w:r>
            <w:r w:rsidRPr="002872C7">
              <w:rPr>
                <w:color w:val="000000" w:themeColor="text1"/>
                <w:lang w:val="it-IT"/>
              </w:rPr>
              <w:t xml:space="preserve">Eriksson, Hans-Erik, and Magnus Penker. "Business modeling with UML." </w:t>
            </w:r>
            <w:r w:rsidRPr="002872C7">
              <w:rPr>
                <w:i/>
                <w:iCs/>
                <w:color w:val="000000" w:themeColor="text1"/>
                <w:lang w:val="it-IT"/>
              </w:rPr>
              <w:t>Business Patterns at Work, John Wiley &amp; Sons, New York, USA</w:t>
            </w:r>
            <w:r w:rsidRPr="002872C7">
              <w:rPr>
                <w:color w:val="000000" w:themeColor="text1"/>
                <w:lang w:val="it-IT"/>
              </w:rPr>
              <w:t xml:space="preserve"> (2000))</w:t>
            </w:r>
          </w:p>
          <w:p w:rsidR="00D63DD7" w:rsidRPr="002872C7" w:rsidRDefault="00D63DD7" w:rsidP="00D97E67">
            <w:pPr>
              <w:cnfStyle w:val="000000100000" w:firstRow="0" w:lastRow="0" w:firstColumn="0" w:lastColumn="0" w:oddVBand="0" w:evenVBand="0" w:oddHBand="1" w:evenHBand="0" w:firstRowFirstColumn="0" w:firstRowLastColumn="0" w:lastRowFirstColumn="0" w:lastRowLastColumn="0"/>
              <w:rPr>
                <w:rFonts w:cs="Helvetica"/>
                <w:color w:val="000000" w:themeColor="text1"/>
                <w:shd w:val="clear" w:color="auto" w:fill="FFFFFF"/>
                <w:lang w:val="en-US"/>
              </w:rPr>
            </w:pPr>
          </w:p>
        </w:tc>
        <w:tc>
          <w:tcPr>
            <w:tcW w:w="1701" w:type="dxa"/>
          </w:tcPr>
          <w:p w:rsidR="003119BF" w:rsidRDefault="003119BF" w:rsidP="00B50E9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0559DA">
              <w:rPr>
                <w:color w:val="000000" w:themeColor="text1"/>
                <w:lang w:val="en-US"/>
              </w:rPr>
              <w:lastRenderedPageBreak/>
              <w:t>Daniela Luzi</w:t>
            </w:r>
          </w:p>
          <w:p w:rsidR="00762A06" w:rsidRPr="000559DA" w:rsidRDefault="0070700F" w:rsidP="00B50E9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Pr>
                <w:color w:val="000000" w:themeColor="text1"/>
                <w:lang w:val="en-US"/>
              </w:rPr>
              <w:t>Fabrizio</w:t>
            </w:r>
            <w:r w:rsidR="00762A06">
              <w:rPr>
                <w:color w:val="000000" w:themeColor="text1"/>
                <w:lang w:val="en-US"/>
              </w:rPr>
              <w:t xml:space="preserve"> Pecoraro</w:t>
            </w:r>
          </w:p>
        </w:tc>
        <w:tc>
          <w:tcPr>
            <w:tcW w:w="987" w:type="dxa"/>
          </w:tcPr>
          <w:p w:rsidR="003119BF" w:rsidRPr="000559DA" w:rsidRDefault="003119BF" w:rsidP="00B50E91">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0559DA">
              <w:rPr>
                <w:color w:val="000000" w:themeColor="text1"/>
                <w:lang w:val="en-US"/>
              </w:rPr>
              <w:t>5</w:t>
            </w:r>
          </w:p>
        </w:tc>
      </w:tr>
      <w:tr w:rsidR="000559DA"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3119BF" w:rsidRPr="000559DA" w:rsidRDefault="003119BF">
            <w:pPr>
              <w:rPr>
                <w:color w:val="000000" w:themeColor="text1"/>
              </w:rPr>
            </w:pPr>
            <w:r w:rsidRPr="000559DA">
              <w:rPr>
                <w:color w:val="000000" w:themeColor="text1"/>
              </w:rPr>
              <w:lastRenderedPageBreak/>
              <w:t xml:space="preserve">Business Process </w:t>
            </w:r>
          </w:p>
        </w:tc>
        <w:tc>
          <w:tcPr>
            <w:tcW w:w="4672" w:type="dxa"/>
          </w:tcPr>
          <w:p w:rsidR="003119BF" w:rsidRDefault="003119BF" w:rsidP="003119BF">
            <w:pPr>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0559DA">
              <w:rPr>
                <w:color w:val="000000" w:themeColor="text1"/>
                <w:lang w:val="en-GB"/>
              </w:rPr>
              <w:t xml:space="preserve">A collection of activities designed to produce a specific output for a particular customer or market. </w:t>
            </w:r>
          </w:p>
          <w:p w:rsidR="00D63DD7" w:rsidRPr="000559DA" w:rsidRDefault="00D63DD7" w:rsidP="003119BF">
            <w:pPr>
              <w:cnfStyle w:val="000000000000" w:firstRow="0" w:lastRow="0" w:firstColumn="0" w:lastColumn="0" w:oddVBand="0" w:evenVBand="0" w:oddHBand="0" w:evenHBand="0" w:firstRowFirstColumn="0" w:firstRowLastColumn="0" w:lastRowFirstColumn="0" w:lastRowLastColumn="0"/>
              <w:rPr>
                <w:color w:val="000000" w:themeColor="text1"/>
                <w:lang w:val="en-US"/>
              </w:rPr>
            </w:pPr>
          </w:p>
        </w:tc>
        <w:tc>
          <w:tcPr>
            <w:tcW w:w="3549" w:type="dxa"/>
          </w:tcPr>
          <w:p w:rsidR="003119BF" w:rsidRPr="002872C7" w:rsidRDefault="003119BF">
            <w:pPr>
              <w:cnfStyle w:val="000000000000" w:firstRow="0" w:lastRow="0" w:firstColumn="0" w:lastColumn="0" w:oddVBand="0" w:evenVBand="0" w:oddHBand="0" w:evenHBand="0" w:firstRowFirstColumn="0" w:firstRowLastColumn="0" w:lastRowFirstColumn="0" w:lastRowLastColumn="0"/>
              <w:rPr>
                <w:iCs/>
                <w:color w:val="000000" w:themeColor="text1"/>
                <w:shd w:val="clear" w:color="auto" w:fill="FFFFFF"/>
                <w:lang w:val="en-US"/>
              </w:rPr>
            </w:pPr>
            <w:r w:rsidRPr="002872C7">
              <w:rPr>
                <w:iCs/>
                <w:color w:val="000000" w:themeColor="text1"/>
                <w:shd w:val="clear" w:color="auto" w:fill="FFFFFF"/>
                <w:lang w:val="en-GB"/>
              </w:rPr>
              <w:t>[IEEE]</w:t>
            </w:r>
          </w:p>
        </w:tc>
        <w:tc>
          <w:tcPr>
            <w:tcW w:w="1701" w:type="dxa"/>
          </w:tcPr>
          <w:p w:rsidR="003119BF" w:rsidRDefault="006D2660">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Daniela Luzi</w:t>
            </w:r>
          </w:p>
          <w:p w:rsidR="00762A06" w:rsidRPr="000559DA" w:rsidRDefault="0070700F">
            <w:pPr>
              <w:cnfStyle w:val="000000000000" w:firstRow="0" w:lastRow="0" w:firstColumn="0" w:lastColumn="0" w:oddVBand="0" w:evenVBand="0" w:oddHBand="0" w:evenHBand="0" w:firstRowFirstColumn="0" w:firstRowLastColumn="0" w:lastRowFirstColumn="0" w:lastRowLastColumn="0"/>
              <w:rPr>
                <w:color w:val="000000" w:themeColor="text1"/>
              </w:rPr>
            </w:pPr>
            <w:r w:rsidRPr="00762A06">
              <w:rPr>
                <w:color w:val="000000" w:themeColor="text1"/>
                <w:lang w:val="en-US"/>
              </w:rPr>
              <w:t>Fabrizio</w:t>
            </w:r>
            <w:r w:rsidR="00762A06" w:rsidRPr="00762A06">
              <w:rPr>
                <w:color w:val="000000" w:themeColor="text1"/>
                <w:lang w:val="en-US"/>
              </w:rPr>
              <w:t xml:space="preserve"> Pecoraro</w:t>
            </w:r>
          </w:p>
        </w:tc>
        <w:tc>
          <w:tcPr>
            <w:tcW w:w="987" w:type="dxa"/>
          </w:tcPr>
          <w:p w:rsidR="003119BF" w:rsidRPr="000559DA" w:rsidRDefault="006D2660">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5</w:t>
            </w:r>
          </w:p>
        </w:tc>
      </w:tr>
      <w:tr w:rsidR="000559DA"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B39FB" w:rsidRPr="000559DA" w:rsidRDefault="001B39FB">
            <w:pPr>
              <w:rPr>
                <w:color w:val="000000" w:themeColor="text1"/>
              </w:rPr>
            </w:pPr>
            <w:r w:rsidRPr="000559DA">
              <w:rPr>
                <w:color w:val="000000" w:themeColor="text1"/>
              </w:rPr>
              <w:t>Care coordination</w:t>
            </w:r>
          </w:p>
        </w:tc>
        <w:tc>
          <w:tcPr>
            <w:tcW w:w="4672" w:type="dxa"/>
          </w:tcPr>
          <w:p w:rsidR="001B39FB" w:rsidRDefault="001B39FB">
            <w:pPr>
              <w:cnfStyle w:val="000000100000" w:firstRow="0" w:lastRow="0" w:firstColumn="0" w:lastColumn="0" w:oddVBand="0" w:evenVBand="0" w:oddHBand="1" w:evenHBand="0" w:firstRowFirstColumn="0" w:firstRowLastColumn="0" w:lastRowFirstColumn="0" w:lastRowLastColumn="0"/>
              <w:rPr>
                <w:iCs/>
                <w:color w:val="000000" w:themeColor="text1"/>
                <w:shd w:val="clear" w:color="auto" w:fill="FFFFFF"/>
                <w:lang w:val="en-US"/>
              </w:rPr>
            </w:pPr>
            <w:r w:rsidRPr="000559DA">
              <w:rPr>
                <w:b/>
                <w:color w:val="000000" w:themeColor="text1"/>
                <w:lang w:val="en-US"/>
              </w:rPr>
              <w:t xml:space="preserve">Care coordination </w:t>
            </w:r>
            <w:r w:rsidRPr="000559DA">
              <w:rPr>
                <w:color w:val="000000" w:themeColor="text1"/>
                <w:lang w:val="en-US"/>
              </w:rPr>
              <w:t xml:space="preserve">may be defined as </w:t>
            </w:r>
            <w:r w:rsidRPr="000559DA">
              <w:rPr>
                <w:iCs/>
                <w:color w:val="000000" w:themeColor="text1"/>
                <w:shd w:val="clear" w:color="auto" w:fill="FFFFFF"/>
                <w:lang w:val="en-US"/>
              </w:rPr>
              <w:t xml:space="preserve">the deliberate organisation of patient care activities between two or more participants (including the patient) involved in a patient's care to facilitate the appropriate delivery of health care services. Organising care involves the marshalling of personnel and other resources needed to carry out all required patient care activities, and is often managed by the exchange of information among participants responsible for different aspects of care </w:t>
            </w:r>
          </w:p>
          <w:p w:rsidR="00D63DD7" w:rsidRPr="000559DA" w:rsidRDefault="00D63DD7">
            <w:pPr>
              <w:cnfStyle w:val="000000100000" w:firstRow="0" w:lastRow="0" w:firstColumn="0" w:lastColumn="0" w:oddVBand="0" w:evenVBand="0" w:oddHBand="1" w:evenHBand="0" w:firstRowFirstColumn="0" w:firstRowLastColumn="0" w:lastRowFirstColumn="0" w:lastRowLastColumn="0"/>
              <w:rPr>
                <w:rFonts w:cs="Helvetica"/>
                <w:color w:val="000000" w:themeColor="text1"/>
                <w:shd w:val="clear" w:color="auto" w:fill="FFFFFF"/>
                <w:lang w:val="en-US"/>
              </w:rPr>
            </w:pPr>
          </w:p>
        </w:tc>
        <w:tc>
          <w:tcPr>
            <w:tcW w:w="3549" w:type="dxa"/>
          </w:tcPr>
          <w:p w:rsidR="001B39FB" w:rsidRPr="002872C7" w:rsidRDefault="00D97E67">
            <w:pPr>
              <w:cnfStyle w:val="000000100000" w:firstRow="0" w:lastRow="0" w:firstColumn="0" w:lastColumn="0" w:oddVBand="0" w:evenVBand="0" w:oddHBand="1" w:evenHBand="0" w:firstRowFirstColumn="0" w:firstRowLastColumn="0" w:lastRowFirstColumn="0" w:lastRowLastColumn="0"/>
              <w:rPr>
                <w:color w:val="000000" w:themeColor="text1"/>
              </w:rPr>
            </w:pPr>
            <w:r w:rsidRPr="002872C7">
              <w:rPr>
                <w:iCs/>
                <w:color w:val="000000" w:themeColor="text1"/>
                <w:shd w:val="clear" w:color="auto" w:fill="FFFFFF"/>
                <w:lang w:val="en-US"/>
              </w:rPr>
              <w:t>(Mc Donald et al. 2007,</w:t>
            </w:r>
            <w:r w:rsidRPr="002872C7">
              <w:rPr>
                <w:color w:val="000000" w:themeColor="text1"/>
                <w:lang w:val="en-US"/>
              </w:rPr>
              <w:t xml:space="preserve"> Schultz &amp;McDonald 2014)</w:t>
            </w:r>
            <w:r w:rsidRPr="002872C7">
              <w:rPr>
                <w:iCs/>
                <w:color w:val="000000" w:themeColor="text1"/>
                <w:shd w:val="clear" w:color="auto" w:fill="FFFFFF"/>
                <w:lang w:val="en-US"/>
              </w:rPr>
              <w:t>.</w:t>
            </w:r>
          </w:p>
        </w:tc>
        <w:tc>
          <w:tcPr>
            <w:tcW w:w="1701" w:type="dxa"/>
          </w:tcPr>
          <w:p w:rsidR="001B39FB" w:rsidRPr="000559DA" w:rsidRDefault="00D97E67">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Maria Brenner</w:t>
            </w:r>
          </w:p>
        </w:tc>
        <w:tc>
          <w:tcPr>
            <w:tcW w:w="987" w:type="dxa"/>
          </w:tcPr>
          <w:p w:rsidR="001B39FB" w:rsidRPr="000559DA" w:rsidRDefault="00D97E67">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2</w:t>
            </w:r>
          </w:p>
        </w:tc>
      </w:tr>
      <w:tr w:rsidR="00B80F80"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B80F80" w:rsidRPr="000559DA" w:rsidRDefault="00B80F80">
            <w:pPr>
              <w:rPr>
                <w:color w:val="000000" w:themeColor="text1"/>
              </w:rPr>
            </w:pPr>
            <w:r>
              <w:rPr>
                <w:color w:val="000000" w:themeColor="text1"/>
              </w:rPr>
              <w:t>cARE pATHWAY</w:t>
            </w:r>
          </w:p>
        </w:tc>
        <w:tc>
          <w:tcPr>
            <w:tcW w:w="4672" w:type="dxa"/>
          </w:tcPr>
          <w:p w:rsidR="00B80F80" w:rsidRPr="00B80F80" w:rsidRDefault="00B80F80" w:rsidP="00B80F80">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B80F80">
              <w:rPr>
                <w:color w:val="000000" w:themeColor="text1"/>
                <w:lang w:val="en-US"/>
              </w:rPr>
              <w:t xml:space="preserve">A care pathway is a complex intervention for the mutual decision making and organization of care processes for a well-defined group of patients during a well-defined period. </w:t>
            </w:r>
          </w:p>
          <w:p w:rsidR="00B80F80" w:rsidRPr="00B80F80" w:rsidRDefault="00B80F80" w:rsidP="00B80F80">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B80F80">
              <w:rPr>
                <w:color w:val="000000" w:themeColor="text1"/>
                <w:lang w:val="en-US"/>
              </w:rPr>
              <w:t xml:space="preserve">Defining characteristics of care pathways include: </w:t>
            </w:r>
          </w:p>
          <w:p w:rsidR="00B80F80" w:rsidRPr="00B80F80" w:rsidRDefault="00B80F80" w:rsidP="00B80F80">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B80F80">
              <w:rPr>
                <w:color w:val="000000" w:themeColor="text1"/>
                <w:lang w:val="en-US"/>
              </w:rPr>
              <w:t xml:space="preserve">(i) An explicit statement of the goals and key elements of care based on evidence, best practice, and patients’ expectations and their characteristics; </w:t>
            </w:r>
          </w:p>
          <w:p w:rsidR="00B80F80" w:rsidRPr="00B80F80" w:rsidRDefault="00B80F80" w:rsidP="00B80F80">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B80F80">
              <w:rPr>
                <w:color w:val="000000" w:themeColor="text1"/>
                <w:lang w:val="en-US"/>
              </w:rPr>
              <w:t xml:space="preserve">(ii) the facilitation of the communication among the team members and with patients and families; </w:t>
            </w:r>
          </w:p>
          <w:p w:rsidR="00B80F80" w:rsidRPr="00B80F80" w:rsidRDefault="00B80F80" w:rsidP="00B80F80">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B80F80">
              <w:rPr>
                <w:color w:val="000000" w:themeColor="text1"/>
                <w:lang w:val="en-US"/>
              </w:rPr>
              <w:t xml:space="preserve">(iii) the coordination of the care process by coordinating the roles and sequencing the activities of the multidisciplinary care team, patients and their relatives; </w:t>
            </w:r>
          </w:p>
          <w:p w:rsidR="00B80F80" w:rsidRPr="00B80F80" w:rsidRDefault="00B80F80" w:rsidP="00B80F80">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B80F80">
              <w:rPr>
                <w:color w:val="000000" w:themeColor="text1"/>
                <w:lang w:val="en-US"/>
              </w:rPr>
              <w:lastRenderedPageBreak/>
              <w:t xml:space="preserve">(iv) the documentation, monitoring, and evaluation of variances and outcomes; and </w:t>
            </w:r>
          </w:p>
          <w:p w:rsidR="00B80F80" w:rsidRPr="00B80F80" w:rsidRDefault="00B80F80" w:rsidP="00B80F80">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B80F80">
              <w:rPr>
                <w:color w:val="000000" w:themeColor="text1"/>
                <w:lang w:val="en-US"/>
              </w:rPr>
              <w:t xml:space="preserve">(v) the identification of the appropriate resources. </w:t>
            </w:r>
          </w:p>
          <w:p w:rsidR="00B80F80" w:rsidRPr="00B80F80" w:rsidRDefault="00B80F80" w:rsidP="00B80F80">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B80F80">
              <w:rPr>
                <w:color w:val="000000" w:themeColor="text1"/>
                <w:lang w:val="en-US"/>
              </w:rPr>
              <w:t>The aim of a care pathway is to enhance the quality of care across the continuum by improving risk-adjusted patient outcomes, promoting patient safety, increasing patient satisfaction, and optimizing the use of resources.</w:t>
            </w:r>
          </w:p>
        </w:tc>
        <w:tc>
          <w:tcPr>
            <w:tcW w:w="3549" w:type="dxa"/>
          </w:tcPr>
          <w:p w:rsidR="00B80F80" w:rsidRPr="002872C7" w:rsidRDefault="00B80F80">
            <w:pPr>
              <w:cnfStyle w:val="000000000000" w:firstRow="0" w:lastRow="0" w:firstColumn="0" w:lastColumn="0" w:oddVBand="0" w:evenVBand="0" w:oddHBand="0" w:evenHBand="0" w:firstRowFirstColumn="0" w:firstRowLastColumn="0" w:lastRowFirstColumn="0" w:lastRowLastColumn="0"/>
              <w:rPr>
                <w:iCs/>
                <w:color w:val="000000" w:themeColor="text1"/>
                <w:shd w:val="clear" w:color="auto" w:fill="FFFFFF"/>
                <w:lang w:val="en-US"/>
              </w:rPr>
            </w:pPr>
            <w:r>
              <w:rPr>
                <w:iCs/>
                <w:color w:val="000000" w:themeColor="text1"/>
                <w:shd w:val="clear" w:color="auto" w:fill="FFFFFF"/>
                <w:lang w:val="en-US"/>
              </w:rPr>
              <w:lastRenderedPageBreak/>
              <w:t>(</w:t>
            </w:r>
            <w:r w:rsidRPr="00B80F80">
              <w:rPr>
                <w:iCs/>
                <w:color w:val="000000" w:themeColor="text1"/>
                <w:shd w:val="clear" w:color="auto" w:fill="FFFFFF"/>
                <w:lang w:val="en-US"/>
              </w:rPr>
              <w:t>Vanhaecht, De Witte, Sermeus, 2007, E-P-A, 2008, Panella &amp; Vanhaecht, IJCP, 2010, Vanhaecht et al, BMC, 2010</w:t>
            </w:r>
            <w:r>
              <w:rPr>
                <w:iCs/>
                <w:color w:val="000000" w:themeColor="text1"/>
                <w:shd w:val="clear" w:color="auto" w:fill="FFFFFF"/>
                <w:lang w:val="en-US"/>
              </w:rPr>
              <w:t>)</w:t>
            </w:r>
          </w:p>
        </w:tc>
        <w:tc>
          <w:tcPr>
            <w:tcW w:w="1701" w:type="dxa"/>
          </w:tcPr>
          <w:p w:rsidR="00B80F80" w:rsidRPr="000559DA" w:rsidRDefault="00B80F8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Maria Brenner</w:t>
            </w:r>
          </w:p>
        </w:tc>
        <w:tc>
          <w:tcPr>
            <w:tcW w:w="987" w:type="dxa"/>
          </w:tcPr>
          <w:p w:rsidR="00B80F80" w:rsidRPr="000559DA" w:rsidRDefault="00B80F8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w:t>
            </w:r>
          </w:p>
        </w:tc>
      </w:tr>
      <w:tr w:rsidR="000559DA"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B39FB" w:rsidRPr="000559DA" w:rsidRDefault="001B39FB">
            <w:pPr>
              <w:rPr>
                <w:color w:val="000000" w:themeColor="text1"/>
              </w:rPr>
            </w:pPr>
            <w:r w:rsidRPr="000559DA">
              <w:rPr>
                <w:color w:val="000000" w:themeColor="text1"/>
              </w:rPr>
              <w:lastRenderedPageBreak/>
              <w:t>Child</w:t>
            </w:r>
          </w:p>
        </w:tc>
        <w:tc>
          <w:tcPr>
            <w:tcW w:w="4672" w:type="dxa"/>
          </w:tcPr>
          <w:p w:rsidR="001B39FB" w:rsidRPr="000559DA" w:rsidRDefault="001B39FB" w:rsidP="00B50E91">
            <w:pPr>
              <w:cnfStyle w:val="000000100000" w:firstRow="0" w:lastRow="0" w:firstColumn="0" w:lastColumn="0" w:oddVBand="0" w:evenVBand="0" w:oddHBand="1" w:evenHBand="0" w:firstRowFirstColumn="0" w:firstRowLastColumn="0" w:lastRowFirstColumn="0" w:lastRowLastColumn="0"/>
              <w:rPr>
                <w:rStyle w:val="refauthors"/>
                <w:rFonts w:cs="Helvetica"/>
                <w:color w:val="000000" w:themeColor="text1"/>
                <w:shd w:val="clear" w:color="auto" w:fill="FFFFFF"/>
                <w:lang w:val="en-US"/>
              </w:rPr>
            </w:pPr>
            <w:r w:rsidRPr="000559DA">
              <w:rPr>
                <w:color w:val="000000" w:themeColor="text1"/>
                <w:lang w:val="en-US"/>
              </w:rPr>
              <w:t xml:space="preserve">A </w:t>
            </w:r>
            <w:r w:rsidRPr="000559DA">
              <w:rPr>
                <w:b/>
                <w:color w:val="000000" w:themeColor="text1"/>
                <w:lang w:val="en-US"/>
              </w:rPr>
              <w:t xml:space="preserve">child </w:t>
            </w:r>
            <w:r w:rsidRPr="000559DA">
              <w:rPr>
                <w:color w:val="000000" w:themeColor="text1"/>
                <w:lang w:val="en-US"/>
              </w:rPr>
              <w:t>refers to anyone under the a</w:t>
            </w:r>
            <w:r w:rsidR="000405AE" w:rsidRPr="000559DA">
              <w:rPr>
                <w:color w:val="000000" w:themeColor="text1"/>
                <w:lang w:val="en-US"/>
              </w:rPr>
              <w:t>ge of 18 years old</w:t>
            </w:r>
            <w:r w:rsidRPr="000559DA">
              <w:rPr>
                <w:color w:val="000000" w:themeColor="text1"/>
                <w:lang w:val="en-US"/>
              </w:rPr>
              <w:t>.</w:t>
            </w:r>
          </w:p>
          <w:p w:rsidR="001B39FB" w:rsidRPr="000559DA" w:rsidRDefault="001B39FB">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549" w:type="dxa"/>
          </w:tcPr>
          <w:p w:rsidR="001B39FB" w:rsidRPr="002872C7" w:rsidRDefault="000405AE">
            <w:pPr>
              <w:cnfStyle w:val="000000100000" w:firstRow="0" w:lastRow="0" w:firstColumn="0" w:lastColumn="0" w:oddVBand="0" w:evenVBand="0" w:oddHBand="1" w:evenHBand="0" w:firstRowFirstColumn="0" w:firstRowLastColumn="0" w:lastRowFirstColumn="0" w:lastRowLastColumn="0"/>
              <w:rPr>
                <w:color w:val="000000" w:themeColor="text1"/>
              </w:rPr>
            </w:pPr>
            <w:r w:rsidRPr="002872C7">
              <w:rPr>
                <w:color w:val="000000" w:themeColor="text1"/>
                <w:lang w:val="en-US"/>
              </w:rPr>
              <w:t>(UNCRC, 1992).</w:t>
            </w:r>
          </w:p>
        </w:tc>
        <w:tc>
          <w:tcPr>
            <w:tcW w:w="1701" w:type="dxa"/>
          </w:tcPr>
          <w:p w:rsidR="001B39FB" w:rsidRPr="000559DA" w:rsidRDefault="00D97E67">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Maria Brenner</w:t>
            </w:r>
          </w:p>
        </w:tc>
        <w:tc>
          <w:tcPr>
            <w:tcW w:w="987" w:type="dxa"/>
          </w:tcPr>
          <w:p w:rsidR="001B39FB" w:rsidRPr="000559DA" w:rsidRDefault="00D97E67">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2</w:t>
            </w:r>
          </w:p>
        </w:tc>
      </w:tr>
      <w:tr w:rsidR="00507CD0"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507CD0" w:rsidRPr="000559DA" w:rsidRDefault="00507CD0">
            <w:pPr>
              <w:rPr>
                <w:color w:val="000000" w:themeColor="text1"/>
              </w:rPr>
            </w:pPr>
            <w:r>
              <w:rPr>
                <w:color w:val="000000" w:themeColor="text1"/>
              </w:rPr>
              <w:t xml:space="preserve">ChILD ProTection / SafeGarding </w:t>
            </w:r>
          </w:p>
        </w:tc>
        <w:tc>
          <w:tcPr>
            <w:tcW w:w="4672" w:type="dxa"/>
          </w:tcPr>
          <w:p w:rsidR="00507CD0" w:rsidRPr="00507CD0" w:rsidRDefault="00507CD0" w:rsidP="00507CD0">
            <w:pPr>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507CD0">
              <w:rPr>
                <w:b/>
                <w:color w:val="000000" w:themeColor="text1"/>
                <w:lang w:val="en-GB"/>
              </w:rPr>
              <w:t>Child protection/ safe guarding</w:t>
            </w:r>
            <w:r>
              <w:rPr>
                <w:color w:val="000000" w:themeColor="text1"/>
                <w:lang w:val="en-GB"/>
              </w:rPr>
              <w:t xml:space="preserve"> </w:t>
            </w:r>
            <w:r w:rsidRPr="00507CD0">
              <w:rPr>
                <w:color w:val="000000" w:themeColor="text1"/>
                <w:lang w:val="en-GB"/>
              </w:rPr>
              <w:t>refers to methods aimed at preventing and responding to violence, exploitation and abuse of children</w:t>
            </w:r>
            <w:r>
              <w:rPr>
                <w:color w:val="000000" w:themeColor="text1"/>
                <w:lang w:val="en-GB"/>
              </w:rPr>
              <w:t>.</w:t>
            </w:r>
            <w:r w:rsidRPr="00507CD0">
              <w:rPr>
                <w:color w:val="000000" w:themeColor="text1"/>
                <w:lang w:val="en-GB"/>
              </w:rPr>
              <w:t xml:space="preserve"> </w:t>
            </w:r>
          </w:p>
          <w:p w:rsidR="00507CD0" w:rsidRPr="000559DA" w:rsidRDefault="00507CD0" w:rsidP="00B50E91">
            <w:pPr>
              <w:cnfStyle w:val="000000000000" w:firstRow="0" w:lastRow="0" w:firstColumn="0" w:lastColumn="0" w:oddVBand="0" w:evenVBand="0" w:oddHBand="0" w:evenHBand="0" w:firstRowFirstColumn="0" w:firstRowLastColumn="0" w:lastRowFirstColumn="0" w:lastRowLastColumn="0"/>
              <w:rPr>
                <w:color w:val="000000" w:themeColor="text1"/>
                <w:lang w:val="en-US"/>
              </w:rPr>
            </w:pPr>
          </w:p>
        </w:tc>
        <w:tc>
          <w:tcPr>
            <w:tcW w:w="3549" w:type="dxa"/>
          </w:tcPr>
          <w:p w:rsidR="00507CD0" w:rsidRPr="002872C7" w:rsidRDefault="00507CD0">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2872C7">
              <w:rPr>
                <w:color w:val="000000" w:themeColor="text1"/>
                <w:lang w:val="en-GB"/>
              </w:rPr>
              <w:t>(UNICEF, 2006)</w:t>
            </w:r>
          </w:p>
        </w:tc>
        <w:tc>
          <w:tcPr>
            <w:tcW w:w="1701" w:type="dxa"/>
          </w:tcPr>
          <w:p w:rsidR="00507CD0" w:rsidRPr="000559DA" w:rsidRDefault="00507CD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Austin Warters</w:t>
            </w:r>
          </w:p>
        </w:tc>
        <w:tc>
          <w:tcPr>
            <w:tcW w:w="987" w:type="dxa"/>
          </w:tcPr>
          <w:p w:rsidR="00507CD0" w:rsidRPr="000559DA" w:rsidRDefault="00507CD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w:t>
            </w:r>
          </w:p>
        </w:tc>
      </w:tr>
      <w:tr w:rsidR="00FF17E6"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FF17E6" w:rsidRDefault="00FF17E6">
            <w:pPr>
              <w:rPr>
                <w:color w:val="000000" w:themeColor="text1"/>
              </w:rPr>
            </w:pPr>
            <w:r>
              <w:rPr>
                <w:color w:val="000000" w:themeColor="text1"/>
              </w:rPr>
              <w:t>Chronic  illness</w:t>
            </w:r>
          </w:p>
        </w:tc>
        <w:tc>
          <w:tcPr>
            <w:tcW w:w="4672" w:type="dxa"/>
          </w:tcPr>
          <w:p w:rsidR="00FF17E6" w:rsidRPr="00FF17E6" w:rsidRDefault="00FF17E6" w:rsidP="00507CD0">
            <w:p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FF17E6">
              <w:rPr>
                <w:color w:val="000000" w:themeColor="text1"/>
                <w:lang w:val="en-GB"/>
              </w:rPr>
              <w:t>Long term condition that can be treated but not cured</w:t>
            </w:r>
          </w:p>
        </w:tc>
        <w:tc>
          <w:tcPr>
            <w:tcW w:w="3549" w:type="dxa"/>
          </w:tcPr>
          <w:p w:rsidR="00FF17E6" w:rsidRPr="002872C7" w:rsidRDefault="00FF17E6">
            <w:pPr>
              <w:cnfStyle w:val="000000100000" w:firstRow="0" w:lastRow="0" w:firstColumn="0" w:lastColumn="0" w:oddVBand="0" w:evenVBand="0" w:oddHBand="1" w:evenHBand="0" w:firstRowFirstColumn="0" w:firstRowLastColumn="0" w:lastRowFirstColumn="0" w:lastRowLastColumn="0"/>
              <w:rPr>
                <w:color w:val="000000" w:themeColor="text1"/>
                <w:lang w:val="en-GB"/>
              </w:rPr>
            </w:pPr>
          </w:p>
        </w:tc>
        <w:tc>
          <w:tcPr>
            <w:tcW w:w="1701" w:type="dxa"/>
          </w:tcPr>
          <w:p w:rsidR="00FF17E6" w:rsidRDefault="00FF17E6">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Maria Brenner</w:t>
            </w:r>
          </w:p>
        </w:tc>
        <w:tc>
          <w:tcPr>
            <w:tcW w:w="987" w:type="dxa"/>
          </w:tcPr>
          <w:p w:rsidR="00FF17E6" w:rsidRDefault="00FF17E6">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w:t>
            </w:r>
          </w:p>
        </w:tc>
      </w:tr>
      <w:tr w:rsidR="00507CD0"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507CD0" w:rsidRPr="000559DA" w:rsidRDefault="00507CD0" w:rsidP="00507CD0">
            <w:pPr>
              <w:rPr>
                <w:color w:val="000000" w:themeColor="text1"/>
              </w:rPr>
            </w:pPr>
            <w:r w:rsidRPr="000559DA">
              <w:rPr>
                <w:color w:val="000000" w:themeColor="text1"/>
              </w:rPr>
              <w:t>Class diagram</w:t>
            </w:r>
          </w:p>
        </w:tc>
        <w:tc>
          <w:tcPr>
            <w:tcW w:w="4672" w:type="dxa"/>
          </w:tcPr>
          <w:p w:rsidR="00507CD0" w:rsidRPr="000559DA" w:rsidRDefault="00507CD0" w:rsidP="00507CD0">
            <w:pPr>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0559DA">
              <w:rPr>
                <w:b/>
                <w:bCs/>
                <w:color w:val="000000" w:themeColor="text1"/>
                <w:lang w:val="en-GB"/>
              </w:rPr>
              <w:t xml:space="preserve"> </w:t>
            </w:r>
            <w:r w:rsidRPr="000559DA">
              <w:rPr>
                <w:color w:val="000000" w:themeColor="text1"/>
                <w:lang w:val="en-GB"/>
              </w:rPr>
              <w:t>A diagram that shows a collection of declarative (static) model elements, such as classes, types, and their contents and relationships.</w:t>
            </w:r>
          </w:p>
          <w:p w:rsidR="00507CD0" w:rsidRPr="000559DA" w:rsidRDefault="00507CD0" w:rsidP="00507CD0">
            <w:pPr>
              <w:cnfStyle w:val="000000000000" w:firstRow="0" w:lastRow="0" w:firstColumn="0" w:lastColumn="0" w:oddVBand="0" w:evenVBand="0" w:oddHBand="0" w:evenHBand="0" w:firstRowFirstColumn="0" w:firstRowLastColumn="0" w:lastRowFirstColumn="0" w:lastRowLastColumn="0"/>
              <w:rPr>
                <w:color w:val="000000" w:themeColor="text1"/>
                <w:lang w:val="en-US"/>
              </w:rPr>
            </w:pPr>
          </w:p>
        </w:tc>
        <w:tc>
          <w:tcPr>
            <w:tcW w:w="3549" w:type="dxa"/>
          </w:tcPr>
          <w:p w:rsidR="00507CD0" w:rsidRPr="002872C7" w:rsidRDefault="00507CD0" w:rsidP="00507CD0">
            <w:pPr>
              <w:cnfStyle w:val="000000000000" w:firstRow="0" w:lastRow="0" w:firstColumn="0" w:lastColumn="0" w:oddVBand="0" w:evenVBand="0" w:oddHBand="0" w:evenHBand="0" w:firstRowFirstColumn="0" w:firstRowLastColumn="0" w:lastRowFirstColumn="0" w:lastRowLastColumn="0"/>
              <w:rPr>
                <w:color w:val="000000" w:themeColor="text1"/>
                <w:lang w:val="en-US"/>
              </w:rPr>
            </w:pPr>
          </w:p>
        </w:tc>
        <w:tc>
          <w:tcPr>
            <w:tcW w:w="1701" w:type="dxa"/>
          </w:tcPr>
          <w:p w:rsidR="00507CD0" w:rsidRDefault="00507CD0" w:rsidP="00507CD0">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Daniela Luzi</w:t>
            </w:r>
          </w:p>
          <w:p w:rsidR="00762A06" w:rsidRPr="000559DA" w:rsidRDefault="0070700F" w:rsidP="00507CD0">
            <w:pPr>
              <w:cnfStyle w:val="000000000000" w:firstRow="0" w:lastRow="0" w:firstColumn="0" w:lastColumn="0" w:oddVBand="0" w:evenVBand="0" w:oddHBand="0" w:evenHBand="0" w:firstRowFirstColumn="0" w:firstRowLastColumn="0" w:lastRowFirstColumn="0" w:lastRowLastColumn="0"/>
              <w:rPr>
                <w:color w:val="000000" w:themeColor="text1"/>
              </w:rPr>
            </w:pPr>
            <w:r w:rsidRPr="00762A06">
              <w:rPr>
                <w:color w:val="000000" w:themeColor="text1"/>
                <w:lang w:val="en-US"/>
              </w:rPr>
              <w:t>Fabrizio</w:t>
            </w:r>
            <w:r w:rsidR="00762A06" w:rsidRPr="00762A06">
              <w:rPr>
                <w:color w:val="000000" w:themeColor="text1"/>
                <w:lang w:val="en-US"/>
              </w:rPr>
              <w:t xml:space="preserve"> Pecoraro</w:t>
            </w:r>
          </w:p>
        </w:tc>
        <w:tc>
          <w:tcPr>
            <w:tcW w:w="987" w:type="dxa"/>
          </w:tcPr>
          <w:p w:rsidR="00507CD0" w:rsidRPr="000559DA" w:rsidRDefault="00507CD0" w:rsidP="00507CD0">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5</w:t>
            </w:r>
          </w:p>
        </w:tc>
      </w:tr>
      <w:tr w:rsidR="00507CD0"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07CD0" w:rsidRPr="000559DA" w:rsidRDefault="00507CD0" w:rsidP="00507CD0">
            <w:pPr>
              <w:rPr>
                <w:color w:val="000000" w:themeColor="text1"/>
              </w:rPr>
            </w:pPr>
            <w:r w:rsidRPr="000559DA">
              <w:rPr>
                <w:color w:val="000000" w:themeColor="text1"/>
              </w:rPr>
              <w:t>Clinical Care</w:t>
            </w:r>
          </w:p>
        </w:tc>
        <w:tc>
          <w:tcPr>
            <w:tcW w:w="4672" w:type="dxa"/>
          </w:tcPr>
          <w:p w:rsidR="00507CD0" w:rsidRDefault="00507CD0" w:rsidP="00507CD0">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0559DA">
              <w:rPr>
                <w:b/>
                <w:bCs/>
                <w:iCs/>
                <w:color w:val="000000" w:themeColor="text1"/>
                <w:lang w:val="en-US"/>
              </w:rPr>
              <w:t>Clinical care</w:t>
            </w:r>
            <w:r w:rsidRPr="000559DA">
              <w:rPr>
                <w:b/>
                <w:bCs/>
                <w:i/>
                <w:iCs/>
                <w:color w:val="000000" w:themeColor="text1"/>
                <w:lang w:val="en-US"/>
              </w:rPr>
              <w:t xml:space="preserve"> </w:t>
            </w:r>
            <w:r w:rsidRPr="000559DA">
              <w:rPr>
                <w:color w:val="000000" w:themeColor="text1"/>
                <w:lang w:val="en-US"/>
              </w:rPr>
              <w:t>is confined to diseases</w:t>
            </w:r>
            <w:r>
              <w:rPr>
                <w:color w:val="000000" w:themeColor="text1"/>
                <w:lang w:val="en-US"/>
              </w:rPr>
              <w:t xml:space="preserve"> and symptomatic therapeutics, </w:t>
            </w:r>
            <w:r w:rsidRPr="000559DA">
              <w:rPr>
                <w:color w:val="000000" w:themeColor="text1"/>
                <w:lang w:val="en-US"/>
              </w:rPr>
              <w:t>which involve medical remedie</w:t>
            </w:r>
            <w:r>
              <w:rPr>
                <w:color w:val="000000" w:themeColor="text1"/>
                <w:lang w:val="en-US"/>
              </w:rPr>
              <w:t xml:space="preserve">s and treatments. As these days </w:t>
            </w:r>
            <w:r w:rsidRPr="000559DA">
              <w:rPr>
                <w:color w:val="000000" w:themeColor="text1"/>
                <w:lang w:val="en-US"/>
              </w:rPr>
              <w:t>patients are discharged home earlier in the course of recovery, the</w:t>
            </w:r>
            <w:r w:rsidRPr="000559DA">
              <w:rPr>
                <w:color w:val="000000" w:themeColor="text1"/>
                <w:lang w:val="en-US"/>
              </w:rPr>
              <w:br/>
              <w:t xml:space="preserve">need for continuing clinical/medical </w:t>
            </w:r>
            <w:r>
              <w:rPr>
                <w:color w:val="000000" w:themeColor="text1"/>
                <w:lang w:val="en-US"/>
              </w:rPr>
              <w:t xml:space="preserve">care has escalated. Most people </w:t>
            </w:r>
            <w:r w:rsidRPr="000559DA">
              <w:rPr>
                <w:color w:val="000000" w:themeColor="text1"/>
                <w:lang w:val="en-US"/>
              </w:rPr>
              <w:t>who are homebound under a physician’s plan of treatment, and have</w:t>
            </w:r>
            <w:r w:rsidRPr="000559DA">
              <w:rPr>
                <w:color w:val="000000" w:themeColor="text1"/>
                <w:lang w:val="en-US"/>
              </w:rPr>
              <w:br/>
              <w:t>an unstable acute or chronic illness</w:t>
            </w:r>
            <w:r>
              <w:rPr>
                <w:color w:val="000000" w:themeColor="text1"/>
                <w:lang w:val="en-US"/>
              </w:rPr>
              <w:t xml:space="preserve"> require care and services that </w:t>
            </w:r>
            <w:r w:rsidRPr="000559DA">
              <w:rPr>
                <w:color w:val="000000" w:themeColor="text1"/>
                <w:lang w:val="en-US"/>
              </w:rPr>
              <w:t>respond to their clinical care demand</w:t>
            </w:r>
            <w:r>
              <w:rPr>
                <w:color w:val="000000" w:themeColor="text1"/>
                <w:lang w:val="en-US"/>
              </w:rPr>
              <w:t xml:space="preserve">s. A philosophy that guides the </w:t>
            </w:r>
            <w:r w:rsidRPr="000559DA">
              <w:rPr>
                <w:color w:val="000000" w:themeColor="text1"/>
                <w:lang w:val="en-US"/>
              </w:rPr>
              <w:t xml:space="preserve">practice </w:t>
            </w:r>
            <w:r w:rsidRPr="000559DA">
              <w:rPr>
                <w:color w:val="000000" w:themeColor="text1"/>
                <w:lang w:val="en-US"/>
              </w:rPr>
              <w:lastRenderedPageBreak/>
              <w:t>of health professionals in meeting clinical care demands is</w:t>
            </w:r>
            <w:r w:rsidRPr="000559DA">
              <w:rPr>
                <w:color w:val="000000" w:themeColor="text1"/>
                <w:lang w:val="en-US"/>
              </w:rPr>
              <w:br/>
              <w:t>community-based health care. Cli</w:t>
            </w:r>
            <w:r>
              <w:rPr>
                <w:color w:val="000000" w:themeColor="text1"/>
                <w:lang w:val="en-US"/>
              </w:rPr>
              <w:t xml:space="preserve">nical care demands in community </w:t>
            </w:r>
            <w:r w:rsidRPr="000559DA">
              <w:rPr>
                <w:color w:val="000000" w:themeColor="text1"/>
                <w:lang w:val="en-US"/>
              </w:rPr>
              <w:t>health may include:</w:t>
            </w:r>
            <w:r w:rsidRPr="000559DA">
              <w:rPr>
                <w:color w:val="000000" w:themeColor="text1"/>
                <w:lang w:val="en-US"/>
              </w:rPr>
              <w:br/>
              <w:t>– delegated medical treatment and observation</w:t>
            </w:r>
            <w:r w:rsidRPr="000559DA">
              <w:rPr>
                <w:color w:val="000000" w:themeColor="text1"/>
                <w:lang w:val="en-US"/>
              </w:rPr>
              <w:br/>
              <w:t>– symptom management</w:t>
            </w:r>
            <w:r w:rsidRPr="000559DA">
              <w:rPr>
                <w:color w:val="000000" w:themeColor="text1"/>
                <w:lang w:val="en-US"/>
              </w:rPr>
              <w:br/>
              <w:t>– wound care</w:t>
            </w:r>
            <w:r w:rsidRPr="000559DA">
              <w:rPr>
                <w:color w:val="000000" w:themeColor="text1"/>
                <w:lang w:val="en-US"/>
              </w:rPr>
              <w:br/>
              <w:t>– surveillance and referrals/f</w:t>
            </w:r>
            <w:r>
              <w:rPr>
                <w:color w:val="000000" w:themeColor="text1"/>
                <w:lang w:val="en-US"/>
              </w:rPr>
              <w:t xml:space="preserve">ollow up for acute and critical </w:t>
            </w:r>
            <w:r w:rsidRPr="000559DA">
              <w:rPr>
                <w:color w:val="000000" w:themeColor="text1"/>
                <w:lang w:val="en-US"/>
              </w:rPr>
              <w:t>illnesses</w:t>
            </w:r>
            <w:r w:rsidRPr="000559DA">
              <w:rPr>
                <w:color w:val="000000" w:themeColor="text1"/>
                <w:lang w:val="en-US"/>
              </w:rPr>
              <w:br/>
              <w:t>– tube feeding, etc.</w:t>
            </w:r>
          </w:p>
          <w:p w:rsidR="00507CD0" w:rsidRPr="000559DA" w:rsidRDefault="00507CD0" w:rsidP="00507CD0">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tc>
        <w:tc>
          <w:tcPr>
            <w:tcW w:w="3549" w:type="dxa"/>
          </w:tcPr>
          <w:p w:rsidR="00507CD0" w:rsidRPr="002872C7" w:rsidRDefault="00D37EBB" w:rsidP="00507CD0">
            <w:pPr>
              <w:cnfStyle w:val="000000100000" w:firstRow="0" w:lastRow="0" w:firstColumn="0" w:lastColumn="0" w:oddVBand="0" w:evenVBand="0" w:oddHBand="1" w:evenHBand="0" w:firstRowFirstColumn="0" w:firstRowLastColumn="0" w:lastRowFirstColumn="0" w:lastRowLastColumn="0"/>
              <w:rPr>
                <w:color w:val="000000" w:themeColor="text1"/>
                <w:lang w:val="en-US"/>
              </w:rPr>
            </w:pPr>
            <w:hyperlink r:id="rId8" w:history="1">
              <w:r w:rsidR="00507CD0" w:rsidRPr="002872C7">
                <w:rPr>
                  <w:rStyle w:val="Hyperlink"/>
                  <w:color w:val="000000" w:themeColor="text1"/>
                  <w:lang w:val="en-US"/>
                </w:rPr>
                <w:t>http://apps.searo.who.int/PDS_DOCS/B4816.pdf</w:t>
              </w:r>
            </w:hyperlink>
          </w:p>
          <w:p w:rsidR="00507CD0" w:rsidRPr="002872C7" w:rsidRDefault="00507CD0" w:rsidP="00507CD0">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2872C7">
              <w:rPr>
                <w:color w:val="000000" w:themeColor="text1"/>
                <w:lang w:val="en-US"/>
              </w:rPr>
              <w:t>accessed 12</w:t>
            </w:r>
            <w:r w:rsidRPr="002872C7">
              <w:rPr>
                <w:color w:val="000000" w:themeColor="text1"/>
                <w:vertAlign w:val="superscript"/>
                <w:lang w:val="en-US"/>
              </w:rPr>
              <w:t>th</w:t>
            </w:r>
            <w:r w:rsidRPr="002872C7">
              <w:rPr>
                <w:color w:val="000000" w:themeColor="text1"/>
                <w:lang w:val="en-US"/>
              </w:rPr>
              <w:t xml:space="preserve"> Nov 2015</w:t>
            </w:r>
          </w:p>
          <w:p w:rsidR="00507CD0" w:rsidRPr="002872C7" w:rsidRDefault="00507CD0" w:rsidP="00507CD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701" w:type="dxa"/>
          </w:tcPr>
          <w:p w:rsidR="00507CD0" w:rsidRPr="000559DA" w:rsidRDefault="00507CD0" w:rsidP="00507CD0">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Anne Clancy</w:t>
            </w:r>
          </w:p>
        </w:tc>
        <w:tc>
          <w:tcPr>
            <w:tcW w:w="987" w:type="dxa"/>
          </w:tcPr>
          <w:p w:rsidR="00507CD0" w:rsidRPr="000559DA" w:rsidRDefault="00507CD0" w:rsidP="00507CD0">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4</w:t>
            </w:r>
          </w:p>
        </w:tc>
      </w:tr>
      <w:tr w:rsidR="00507CD0"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507CD0" w:rsidRPr="000559DA" w:rsidRDefault="00507CD0" w:rsidP="00507CD0">
            <w:pPr>
              <w:rPr>
                <w:color w:val="000000" w:themeColor="text1"/>
              </w:rPr>
            </w:pPr>
            <w:r w:rsidRPr="000559DA">
              <w:rPr>
                <w:color w:val="000000" w:themeColor="text1"/>
              </w:rPr>
              <w:lastRenderedPageBreak/>
              <w:t xml:space="preserve">Clinical Pathway </w:t>
            </w:r>
          </w:p>
        </w:tc>
        <w:tc>
          <w:tcPr>
            <w:tcW w:w="4672" w:type="dxa"/>
          </w:tcPr>
          <w:p w:rsidR="00507CD0" w:rsidRPr="000559DA" w:rsidRDefault="00507CD0" w:rsidP="00507CD0">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0559DA">
              <w:rPr>
                <w:bCs/>
                <w:iCs/>
                <w:color w:val="000000" w:themeColor="text1"/>
                <w:lang w:val="en-GB"/>
              </w:rPr>
              <w:t xml:space="preserve">A standardized plan of care against which progress towards health is measured. A clinical pathway is applied based upon the results of a patient assessment. A clinical pathway shows exact timing of all key patient care activities intended to achieve expected standard outcomes within designated time frames. A clinical pathway includes documentation of problems, expected outcomes/goals, and clinical interventions/orders. </w:t>
            </w:r>
          </w:p>
          <w:p w:rsidR="00507CD0" w:rsidRPr="000559DA" w:rsidRDefault="00507CD0" w:rsidP="00507CD0">
            <w:pPr>
              <w:cnfStyle w:val="000000000000" w:firstRow="0" w:lastRow="0" w:firstColumn="0" w:lastColumn="0" w:oddVBand="0" w:evenVBand="0" w:oddHBand="0" w:evenHBand="0" w:firstRowFirstColumn="0" w:firstRowLastColumn="0" w:lastRowFirstColumn="0" w:lastRowLastColumn="0"/>
              <w:rPr>
                <w:b/>
                <w:bCs/>
                <w:iCs/>
                <w:color w:val="000000" w:themeColor="text1"/>
                <w:lang w:val="en-US"/>
              </w:rPr>
            </w:pPr>
          </w:p>
        </w:tc>
        <w:tc>
          <w:tcPr>
            <w:tcW w:w="3549" w:type="dxa"/>
          </w:tcPr>
          <w:p w:rsidR="00507CD0" w:rsidRPr="002872C7" w:rsidRDefault="00507CD0" w:rsidP="00507CD0">
            <w:pPr>
              <w:cnfStyle w:val="000000000000" w:firstRow="0" w:lastRow="0" w:firstColumn="0" w:lastColumn="0" w:oddVBand="0" w:evenVBand="0" w:oddHBand="0" w:evenHBand="0" w:firstRowFirstColumn="0" w:firstRowLastColumn="0" w:lastRowFirstColumn="0" w:lastRowLastColumn="0"/>
              <w:rPr>
                <w:color w:val="000000" w:themeColor="text1"/>
              </w:rPr>
            </w:pPr>
            <w:r w:rsidRPr="002872C7">
              <w:rPr>
                <w:bCs/>
                <w:iCs/>
                <w:color w:val="000000" w:themeColor="text1"/>
                <w:lang w:val="en-GB"/>
              </w:rPr>
              <w:t>[HL7]</w:t>
            </w:r>
          </w:p>
        </w:tc>
        <w:tc>
          <w:tcPr>
            <w:tcW w:w="1701" w:type="dxa"/>
          </w:tcPr>
          <w:p w:rsidR="00507CD0" w:rsidRDefault="00507CD0" w:rsidP="00507CD0">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 xml:space="preserve">Daniela Luzi </w:t>
            </w:r>
          </w:p>
          <w:p w:rsidR="00762A06" w:rsidRPr="000559DA" w:rsidRDefault="0070700F" w:rsidP="00507CD0">
            <w:pPr>
              <w:cnfStyle w:val="000000000000" w:firstRow="0" w:lastRow="0" w:firstColumn="0" w:lastColumn="0" w:oddVBand="0" w:evenVBand="0" w:oddHBand="0" w:evenHBand="0" w:firstRowFirstColumn="0" w:firstRowLastColumn="0" w:lastRowFirstColumn="0" w:lastRowLastColumn="0"/>
              <w:rPr>
                <w:color w:val="000000" w:themeColor="text1"/>
              </w:rPr>
            </w:pPr>
            <w:r w:rsidRPr="00762A06">
              <w:rPr>
                <w:color w:val="000000" w:themeColor="text1"/>
                <w:lang w:val="en-US"/>
              </w:rPr>
              <w:t>Fabrizio</w:t>
            </w:r>
            <w:r w:rsidR="00762A06" w:rsidRPr="00762A06">
              <w:rPr>
                <w:color w:val="000000" w:themeColor="text1"/>
                <w:lang w:val="en-US"/>
              </w:rPr>
              <w:t xml:space="preserve"> Pecoraro</w:t>
            </w:r>
          </w:p>
        </w:tc>
        <w:tc>
          <w:tcPr>
            <w:tcW w:w="987" w:type="dxa"/>
          </w:tcPr>
          <w:p w:rsidR="00507CD0" w:rsidRPr="000559DA" w:rsidRDefault="00507CD0" w:rsidP="00507CD0">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5</w:t>
            </w:r>
          </w:p>
        </w:tc>
      </w:tr>
      <w:tr w:rsidR="00507CD0"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507CD0" w:rsidRPr="000559DA" w:rsidRDefault="00507CD0" w:rsidP="00507CD0">
            <w:pPr>
              <w:rPr>
                <w:color w:val="000000" w:themeColor="text1"/>
              </w:rPr>
            </w:pPr>
            <w:r w:rsidRPr="000559DA">
              <w:rPr>
                <w:color w:val="000000" w:themeColor="text1"/>
              </w:rPr>
              <w:t>Complex clinical care needs</w:t>
            </w:r>
          </w:p>
        </w:tc>
        <w:tc>
          <w:tcPr>
            <w:tcW w:w="4672" w:type="dxa"/>
          </w:tcPr>
          <w:p w:rsidR="00507CD0" w:rsidRPr="000559DA" w:rsidRDefault="00507CD0" w:rsidP="00507CD0">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0559DA">
              <w:rPr>
                <w:color w:val="000000" w:themeColor="text1"/>
                <w:lang w:val="en-US"/>
              </w:rPr>
              <w:t xml:space="preserve">Children with </w:t>
            </w:r>
            <w:r w:rsidRPr="000559DA">
              <w:rPr>
                <w:b/>
                <w:color w:val="000000" w:themeColor="text1"/>
                <w:lang w:val="en-US"/>
              </w:rPr>
              <w:t>complex clinical care needs</w:t>
            </w:r>
            <w:r w:rsidRPr="000559DA">
              <w:rPr>
                <w:color w:val="000000" w:themeColor="text1"/>
                <w:lang w:val="en-US"/>
              </w:rPr>
              <w:t xml:space="preserve"> have substantial care needs as a result of one or more congenital, acquired or chronic conditions, with need of access to multiple health and social support services. These children may have functional limitations that often required tailored technological assistance (Cohen et al. 2011, Elias &amp; Murphy 2012).  In the context of this WP technology includes therapeutic interventions, which may be orientated to communication within a mental health setting or the use of </w:t>
            </w:r>
            <w:r w:rsidRPr="000559DA">
              <w:rPr>
                <w:color w:val="000000" w:themeColor="text1"/>
                <w:lang w:val="en-US"/>
              </w:rPr>
              <w:lastRenderedPageBreak/>
              <w:t>clinical care appliances and aids.</w:t>
            </w:r>
          </w:p>
          <w:p w:rsidR="00507CD0" w:rsidRPr="000559DA" w:rsidRDefault="00507CD0" w:rsidP="00507CD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549" w:type="dxa"/>
          </w:tcPr>
          <w:p w:rsidR="00507CD0" w:rsidRPr="002872C7" w:rsidRDefault="00507CD0" w:rsidP="00507CD0">
            <w:pPr>
              <w:cnfStyle w:val="000000100000" w:firstRow="0" w:lastRow="0" w:firstColumn="0" w:lastColumn="0" w:oddVBand="0" w:evenVBand="0" w:oddHBand="1" w:evenHBand="0" w:firstRowFirstColumn="0" w:firstRowLastColumn="0" w:lastRowFirstColumn="0" w:lastRowLastColumn="0"/>
              <w:rPr>
                <w:color w:val="000000" w:themeColor="text1"/>
              </w:rPr>
            </w:pPr>
            <w:r w:rsidRPr="002872C7">
              <w:rPr>
                <w:color w:val="000000" w:themeColor="text1"/>
                <w:lang w:val="en-US"/>
              </w:rPr>
              <w:lastRenderedPageBreak/>
              <w:t xml:space="preserve">(Cohen et al. 2011, Elias &amp; Murphy 2012).  </w:t>
            </w:r>
          </w:p>
        </w:tc>
        <w:tc>
          <w:tcPr>
            <w:tcW w:w="1701" w:type="dxa"/>
          </w:tcPr>
          <w:p w:rsidR="00507CD0" w:rsidRPr="000559DA" w:rsidRDefault="00507CD0" w:rsidP="00507CD0">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Maria Brenner</w:t>
            </w:r>
          </w:p>
        </w:tc>
        <w:tc>
          <w:tcPr>
            <w:tcW w:w="987" w:type="dxa"/>
          </w:tcPr>
          <w:p w:rsidR="00507CD0" w:rsidRPr="000559DA" w:rsidRDefault="00507CD0" w:rsidP="00507CD0">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2</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Default="00C965CD" w:rsidP="00507CD0">
            <w:pPr>
              <w:rPr>
                <w:color w:val="000000" w:themeColor="text1"/>
              </w:rPr>
            </w:pPr>
            <w:r>
              <w:rPr>
                <w:color w:val="000000" w:themeColor="text1"/>
              </w:rPr>
              <w:lastRenderedPageBreak/>
              <w:t>ComPlex health Status requiring Social Care</w:t>
            </w:r>
          </w:p>
        </w:tc>
        <w:tc>
          <w:tcPr>
            <w:tcW w:w="4672" w:type="dxa"/>
          </w:tcPr>
          <w:p w:rsidR="00C965CD" w:rsidRDefault="00C965CD" w:rsidP="000A2D4E">
            <w:pPr>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C965CD">
              <w:rPr>
                <w:b/>
                <w:color w:val="000000" w:themeColor="text1"/>
                <w:lang w:val="en-GB"/>
              </w:rPr>
              <w:t xml:space="preserve">Complex health status requiring social care support: </w:t>
            </w:r>
            <w:r w:rsidRPr="00C965CD">
              <w:rPr>
                <w:color w:val="000000" w:themeColor="text1"/>
                <w:lang w:val="en-GB"/>
              </w:rPr>
              <w:t>This refers to the support and care required by children (and their families) with complex health needs that enables them to have an ‘ordinary life’ (Mechant, Leferve, Jones, &amp; Luckock, 2007).  This includes supports that facilitates children to live at home in a safe environment, go to school, make friends and take part in community and leisure activities. For parents of children with complex health needs, social care services may prepare parents for an enhanced caring role, provide assistance with breaks from caring, and emotional and financial support.</w:t>
            </w:r>
          </w:p>
          <w:p w:rsidR="00C965CD" w:rsidRPr="000A2D4E" w:rsidRDefault="00C965CD" w:rsidP="000A2D4E">
            <w:pPr>
              <w:cnfStyle w:val="000000000000" w:firstRow="0" w:lastRow="0" w:firstColumn="0" w:lastColumn="0" w:oddVBand="0" w:evenVBand="0" w:oddHBand="0" w:evenHBand="0" w:firstRowFirstColumn="0" w:firstRowLastColumn="0" w:lastRowFirstColumn="0" w:lastRowLastColumn="0"/>
              <w:rPr>
                <w:color w:val="000000" w:themeColor="text1"/>
                <w:lang w:val="en-GB"/>
              </w:rPr>
            </w:pPr>
          </w:p>
        </w:tc>
        <w:tc>
          <w:tcPr>
            <w:tcW w:w="3549" w:type="dxa"/>
          </w:tcPr>
          <w:p w:rsidR="00C965CD" w:rsidRPr="002872C7" w:rsidRDefault="00C965CD" w:rsidP="00507CD0">
            <w:pPr>
              <w:cnfStyle w:val="000000000000" w:firstRow="0" w:lastRow="0" w:firstColumn="0" w:lastColumn="0" w:oddVBand="0" w:evenVBand="0" w:oddHBand="0" w:evenHBand="0" w:firstRowFirstColumn="0" w:firstRowLastColumn="0" w:lastRowFirstColumn="0" w:lastRowLastColumn="0"/>
              <w:rPr>
                <w:color w:val="000000" w:themeColor="text1"/>
                <w:lang w:val="en-US"/>
              </w:rPr>
            </w:pPr>
          </w:p>
        </w:tc>
        <w:tc>
          <w:tcPr>
            <w:tcW w:w="1701" w:type="dxa"/>
          </w:tcPr>
          <w:p w:rsidR="00C965CD" w:rsidRDefault="00C965CD" w:rsidP="00507CD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Austin Warters</w:t>
            </w:r>
          </w:p>
        </w:tc>
        <w:tc>
          <w:tcPr>
            <w:tcW w:w="987" w:type="dxa"/>
          </w:tcPr>
          <w:p w:rsidR="00C965CD" w:rsidRDefault="00C965CD" w:rsidP="00507CD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w:t>
            </w:r>
          </w:p>
        </w:tc>
      </w:tr>
      <w:tr w:rsidR="00C965CD"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color w:val="000000" w:themeColor="text1"/>
              </w:rPr>
            </w:pPr>
            <w:r>
              <w:rPr>
                <w:color w:val="000000" w:themeColor="text1"/>
              </w:rPr>
              <w:t>Complex Social-Health Status</w:t>
            </w:r>
          </w:p>
        </w:tc>
        <w:tc>
          <w:tcPr>
            <w:tcW w:w="4672" w:type="dxa"/>
          </w:tcPr>
          <w:p w:rsidR="00C965CD" w:rsidRPr="000A2D4E"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0A2D4E">
              <w:rPr>
                <w:color w:val="000000" w:themeColor="text1"/>
                <w:lang w:val="en-GB"/>
              </w:rPr>
              <w:t xml:space="preserve">This refers to the situation where a family’s socio-economic circumstances may exacerbate a child’s complex health condition due to poverty, financial strain and other adverse family factors. In this instance parents require additional family support (beyond those outlined above) to ensure a better standard of living for their children with complex health needs. Children with complex needs who are at risk of abuse or neglect and in contact with child protection services are also included in this category. </w:t>
            </w:r>
          </w:p>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tc>
        <w:tc>
          <w:tcPr>
            <w:tcW w:w="3549" w:type="dxa"/>
          </w:tcPr>
          <w:p w:rsidR="00C965CD" w:rsidRPr="002872C7"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tc>
        <w:tc>
          <w:tcPr>
            <w:tcW w:w="1701"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Austin Warters</w:t>
            </w:r>
          </w:p>
        </w:tc>
        <w:tc>
          <w:tcPr>
            <w:tcW w:w="987"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color w:val="000000" w:themeColor="text1"/>
              </w:rPr>
            </w:pPr>
            <w:r w:rsidRPr="000559DA">
              <w:rPr>
                <w:bCs w:val="0"/>
                <w:color w:val="000000" w:themeColor="text1"/>
                <w:lang w:val="en-GB"/>
              </w:rPr>
              <w:t>C</w:t>
            </w:r>
            <w:r w:rsidRPr="000559DA">
              <w:rPr>
                <w:color w:val="000000" w:themeColor="text1"/>
                <w:lang w:val="en-GB"/>
              </w:rPr>
              <w:t>ollaboration diagram</w:t>
            </w:r>
          </w:p>
        </w:tc>
        <w:tc>
          <w:tcPr>
            <w:tcW w:w="4672"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0559DA">
              <w:rPr>
                <w:color w:val="000000" w:themeColor="text1"/>
                <w:lang w:val="en-GB"/>
              </w:rPr>
              <w:t xml:space="preserve">A diagram that shows interactions organized around the structure of a model, using either classifiers and associations or instances and links. Unlike a sequence diagram, a collaboration </w:t>
            </w:r>
            <w:r w:rsidRPr="000559DA">
              <w:rPr>
                <w:color w:val="000000" w:themeColor="text1"/>
                <w:lang w:val="en-GB"/>
              </w:rPr>
              <w:lastRenderedPageBreak/>
              <w:t>diagram</w:t>
            </w:r>
          </w:p>
        </w:tc>
        <w:tc>
          <w:tcPr>
            <w:tcW w:w="3549" w:type="dxa"/>
          </w:tcPr>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lang w:val="en-US"/>
              </w:rPr>
            </w:pPr>
          </w:p>
        </w:tc>
        <w:tc>
          <w:tcPr>
            <w:tcW w:w="1701" w:type="dxa"/>
          </w:tcPr>
          <w:p w:rsidR="00C965CD"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Daniela Luzi</w:t>
            </w:r>
          </w:p>
          <w:p w:rsidR="00762A06" w:rsidRPr="000559DA" w:rsidRDefault="0070700F"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762A06">
              <w:rPr>
                <w:color w:val="000000" w:themeColor="text1"/>
                <w:lang w:val="en-US"/>
              </w:rPr>
              <w:t>Fabrizio</w:t>
            </w:r>
            <w:r w:rsidR="00762A06" w:rsidRPr="00762A06">
              <w:rPr>
                <w:color w:val="000000" w:themeColor="text1"/>
                <w:lang w:val="en-US"/>
              </w:rPr>
              <w:t xml:space="preserve"> Pecoraro</w:t>
            </w:r>
          </w:p>
        </w:tc>
        <w:tc>
          <w:tcPr>
            <w:tcW w:w="987"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5</w:t>
            </w:r>
          </w:p>
        </w:tc>
      </w:tr>
      <w:tr w:rsidR="00C965CD"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color w:val="000000" w:themeColor="text1"/>
                <w:lang w:val="en-GB"/>
              </w:rPr>
            </w:pPr>
            <w:r w:rsidRPr="000559DA">
              <w:rPr>
                <w:bCs w:val="0"/>
                <w:color w:val="000000" w:themeColor="text1"/>
                <w:lang w:val="en-GB"/>
              </w:rPr>
              <w:lastRenderedPageBreak/>
              <w:t>Component diagram</w:t>
            </w:r>
          </w:p>
        </w:tc>
        <w:tc>
          <w:tcPr>
            <w:tcW w:w="4672"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0559DA">
              <w:rPr>
                <w:color w:val="000000" w:themeColor="text1"/>
                <w:lang w:val="en-GB"/>
              </w:rPr>
              <w:t>A diagram that shows the organizations and dependencies among components.</w:t>
            </w:r>
          </w:p>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lang w:val="en-GB"/>
              </w:rPr>
            </w:pPr>
          </w:p>
        </w:tc>
        <w:tc>
          <w:tcPr>
            <w:tcW w:w="3549" w:type="dxa"/>
          </w:tcPr>
          <w:p w:rsidR="00C965CD" w:rsidRPr="002872C7"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tc>
        <w:tc>
          <w:tcPr>
            <w:tcW w:w="1701" w:type="dxa"/>
          </w:tcPr>
          <w:p w:rsidR="00C965CD"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 xml:space="preserve">Daniela Luzi </w:t>
            </w:r>
          </w:p>
          <w:p w:rsidR="00762A06" w:rsidRPr="000559DA" w:rsidRDefault="0070700F"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762A06">
              <w:rPr>
                <w:color w:val="000000" w:themeColor="text1"/>
                <w:lang w:val="en-US"/>
              </w:rPr>
              <w:t>Fabrizio</w:t>
            </w:r>
            <w:r w:rsidR="00762A06" w:rsidRPr="00762A06">
              <w:rPr>
                <w:color w:val="000000" w:themeColor="text1"/>
                <w:lang w:val="en-US"/>
              </w:rPr>
              <w:t xml:space="preserve"> Pecoraro</w:t>
            </w:r>
          </w:p>
        </w:tc>
        <w:tc>
          <w:tcPr>
            <w:tcW w:w="987"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color w:val="000000" w:themeColor="text1"/>
                <w:lang w:val="en-GB"/>
              </w:rPr>
            </w:pPr>
            <w:r>
              <w:rPr>
                <w:color w:val="000000" w:themeColor="text1"/>
                <w:lang w:val="en-GB"/>
              </w:rPr>
              <w:t>CoMMUNity Care</w:t>
            </w:r>
          </w:p>
        </w:tc>
        <w:tc>
          <w:tcPr>
            <w:tcW w:w="4672" w:type="dxa"/>
          </w:tcPr>
          <w:p w:rsidR="00C965CD"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507CD0">
              <w:rPr>
                <w:b/>
                <w:color w:val="000000" w:themeColor="text1"/>
                <w:lang w:val="en-GB"/>
              </w:rPr>
              <w:t xml:space="preserve">Community care </w:t>
            </w:r>
            <w:r w:rsidRPr="00507CD0">
              <w:rPr>
                <w:color w:val="000000" w:themeColor="text1"/>
                <w:lang w:val="en-GB"/>
              </w:rPr>
              <w:t>is defined as ‘the blend of health and social services provided to an individual or family in his/her place of residence for the purpose of promoting, maintaining or restoring health or minimizing the effects of illness and disability’</w:t>
            </w:r>
          </w:p>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lang w:val="en-GB"/>
              </w:rPr>
            </w:pPr>
          </w:p>
        </w:tc>
        <w:tc>
          <w:tcPr>
            <w:tcW w:w="3549" w:type="dxa"/>
          </w:tcPr>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2872C7">
              <w:rPr>
                <w:color w:val="000000" w:themeColor="text1"/>
                <w:lang w:val="en-GB"/>
              </w:rPr>
              <w:t>(World Health Organization, 2004, p. 16).</w:t>
            </w:r>
          </w:p>
        </w:tc>
        <w:tc>
          <w:tcPr>
            <w:tcW w:w="1701"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Austin Warters</w:t>
            </w:r>
          </w:p>
        </w:tc>
        <w:tc>
          <w:tcPr>
            <w:tcW w:w="987" w:type="dxa"/>
          </w:tcPr>
          <w:p w:rsidR="00C965CD"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w:t>
            </w:r>
          </w:p>
        </w:tc>
      </w:tr>
      <w:tr w:rsidR="00FF17E6"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FF17E6" w:rsidRDefault="00FF17E6" w:rsidP="00C965CD">
            <w:pPr>
              <w:rPr>
                <w:color w:val="000000" w:themeColor="text1"/>
                <w:lang w:val="en-GB"/>
              </w:rPr>
            </w:pPr>
            <w:r>
              <w:rPr>
                <w:color w:val="000000" w:themeColor="text1"/>
                <w:lang w:val="en-GB"/>
              </w:rPr>
              <w:t>congenital malformation</w:t>
            </w:r>
          </w:p>
        </w:tc>
        <w:tc>
          <w:tcPr>
            <w:tcW w:w="4672" w:type="dxa"/>
          </w:tcPr>
          <w:p w:rsidR="00FF17E6" w:rsidRPr="00FF17E6" w:rsidRDefault="00FF17E6" w:rsidP="00C965CD">
            <w:pPr>
              <w:cnfStyle w:val="000000100000" w:firstRow="0" w:lastRow="0" w:firstColumn="0" w:lastColumn="0" w:oddVBand="0" w:evenVBand="0" w:oddHBand="1" w:evenHBand="0" w:firstRowFirstColumn="0" w:firstRowLastColumn="0" w:lastRowFirstColumn="0" w:lastRowLastColumn="0"/>
              <w:rPr>
                <w:b/>
                <w:color w:val="000000" w:themeColor="text1"/>
                <w:lang w:val="en-GB"/>
              </w:rPr>
            </w:pPr>
            <w:r w:rsidRPr="00FF17E6">
              <w:rPr>
                <w:rFonts w:cs="Helvetica"/>
                <w:color w:val="333333"/>
                <w:shd w:val="clear" w:color="auto" w:fill="FFFFFF"/>
              </w:rPr>
              <w:t>Congenital anomalies are also known as birth defects, congenital disorders or congenital malformations. Congenital anomalies can be defined as structural or functional anomalies (e.g. metabolic disorders) that occur during intrauterine life and can be identified prenatally, at birth or later in life</w:t>
            </w:r>
          </w:p>
        </w:tc>
        <w:tc>
          <w:tcPr>
            <w:tcW w:w="3549" w:type="dxa"/>
          </w:tcPr>
          <w:p w:rsidR="00FF17E6" w:rsidRPr="002872C7" w:rsidRDefault="00FF17E6" w:rsidP="00C965CD">
            <w:pPr>
              <w:cnfStyle w:val="000000100000" w:firstRow="0" w:lastRow="0" w:firstColumn="0" w:lastColumn="0" w:oddVBand="0" w:evenVBand="0" w:oddHBand="1" w:evenHBand="0" w:firstRowFirstColumn="0" w:firstRowLastColumn="0" w:lastRowFirstColumn="0" w:lastRowLastColumn="0"/>
              <w:rPr>
                <w:color w:val="000000" w:themeColor="text1"/>
                <w:lang w:val="en-GB"/>
              </w:rPr>
            </w:pPr>
            <w:r>
              <w:rPr>
                <w:color w:val="000000" w:themeColor="text1"/>
                <w:lang w:val="en-GB"/>
              </w:rPr>
              <w:t>WHO, April 2015</w:t>
            </w:r>
          </w:p>
        </w:tc>
        <w:tc>
          <w:tcPr>
            <w:tcW w:w="1701" w:type="dxa"/>
          </w:tcPr>
          <w:p w:rsidR="00FF17E6" w:rsidRDefault="00FF17E6"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Maria Brenner</w:t>
            </w:r>
          </w:p>
        </w:tc>
        <w:tc>
          <w:tcPr>
            <w:tcW w:w="987" w:type="dxa"/>
          </w:tcPr>
          <w:p w:rsidR="00FF17E6" w:rsidRDefault="00FF17E6"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color w:val="000000" w:themeColor="text1"/>
                <w:lang w:val="en-GB"/>
              </w:rPr>
            </w:pPr>
            <w:r>
              <w:rPr>
                <w:bCs w:val="0"/>
                <w:color w:val="000000" w:themeColor="text1"/>
                <w:lang w:val="en-GB"/>
              </w:rPr>
              <w:t>Continuity of care</w:t>
            </w:r>
          </w:p>
        </w:tc>
        <w:tc>
          <w:tcPr>
            <w:tcW w:w="4672" w:type="dxa"/>
          </w:tcPr>
          <w:p w:rsidR="00C965CD" w:rsidRPr="007019B3"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7019B3">
              <w:rPr>
                <w:b/>
                <w:bCs/>
                <w:color w:val="000000" w:themeColor="text1"/>
                <w:lang w:val="en-GB"/>
              </w:rPr>
              <w:t xml:space="preserve">Continuity of care </w:t>
            </w:r>
            <w:r w:rsidRPr="007019B3">
              <w:rPr>
                <w:color w:val="000000" w:themeColor="text1"/>
                <w:lang w:val="en-GB"/>
              </w:rPr>
              <w:t>component of patient care quality consisting of the degree to which the care needed by a patient is coordinated among practitioners and</w:t>
            </w:r>
            <w:r>
              <w:rPr>
                <w:color w:val="000000" w:themeColor="text1"/>
                <w:lang w:val="en-GB"/>
              </w:rPr>
              <w:t xml:space="preserve"> across organizations and time.</w:t>
            </w:r>
          </w:p>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lang w:val="en-GB"/>
              </w:rPr>
            </w:pPr>
          </w:p>
        </w:tc>
        <w:tc>
          <w:tcPr>
            <w:tcW w:w="3549" w:type="dxa"/>
          </w:tcPr>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2872C7">
              <w:rPr>
                <w:color w:val="000000" w:themeColor="text1"/>
                <w:lang w:val="en-GB"/>
              </w:rPr>
              <w:t>[ISO/TR 18307:2001]</w:t>
            </w:r>
          </w:p>
        </w:tc>
        <w:tc>
          <w:tcPr>
            <w:tcW w:w="1701" w:type="dxa"/>
          </w:tcPr>
          <w:p w:rsidR="00C965CD"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Daniela Luzi</w:t>
            </w:r>
          </w:p>
          <w:p w:rsidR="00762A06" w:rsidRPr="000559DA" w:rsidRDefault="0070700F"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762A06">
              <w:rPr>
                <w:color w:val="000000" w:themeColor="text1"/>
                <w:lang w:val="en-US"/>
              </w:rPr>
              <w:t>Fabrizio</w:t>
            </w:r>
            <w:r w:rsidR="00762A06" w:rsidRPr="00762A06">
              <w:rPr>
                <w:color w:val="000000" w:themeColor="text1"/>
                <w:lang w:val="en-US"/>
              </w:rPr>
              <w:t xml:space="preserve"> Pecoraro</w:t>
            </w:r>
          </w:p>
        </w:tc>
        <w:tc>
          <w:tcPr>
            <w:tcW w:w="987"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w:t>
            </w:r>
          </w:p>
        </w:tc>
      </w:tr>
      <w:tr w:rsidR="00C965CD"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color w:val="000000" w:themeColor="text1"/>
              </w:rPr>
            </w:pPr>
            <w:r w:rsidRPr="000559DA">
              <w:rPr>
                <w:color w:val="000000" w:themeColor="text1"/>
              </w:rPr>
              <w:t xml:space="preserve">Community-based Nursing </w:t>
            </w:r>
          </w:p>
        </w:tc>
        <w:tc>
          <w:tcPr>
            <w:tcW w:w="4672"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b/>
                <w:bCs/>
                <w:iCs/>
                <w:color w:val="000000" w:themeColor="text1"/>
                <w:lang w:val="en-US"/>
              </w:rPr>
            </w:pPr>
            <w:r w:rsidRPr="000559DA">
              <w:rPr>
                <w:b/>
                <w:bCs/>
                <w:iCs/>
                <w:color w:val="000000" w:themeColor="text1"/>
                <w:lang w:val="en-US"/>
              </w:rPr>
              <w:t xml:space="preserve">Community-based nursing </w:t>
            </w:r>
            <w:r w:rsidRPr="000559DA">
              <w:rPr>
                <w:bCs/>
                <w:iCs/>
                <w:color w:val="000000" w:themeColor="text1"/>
                <w:lang w:val="en-US"/>
              </w:rPr>
              <w:t>covers nursing care provided to individuals, families and groups wherever they live, work, play or go to school. Community-based nursing is a philosophy of care that is characterized by collaboration, continuity of care, client and family responsibility for self-care, and preventive</w:t>
            </w:r>
            <w:r w:rsidRPr="000559DA">
              <w:rPr>
                <w:bCs/>
                <w:iCs/>
                <w:color w:val="000000" w:themeColor="text1"/>
                <w:lang w:val="en-US"/>
              </w:rPr>
              <w:br/>
              <w:t xml:space="preserve">health care (Hunt, 2005). Community-based nursing focuses on an individual and is family-centred in orientation. Partnerships with clients </w:t>
            </w:r>
            <w:r w:rsidRPr="000559DA">
              <w:rPr>
                <w:bCs/>
                <w:iCs/>
                <w:color w:val="000000" w:themeColor="text1"/>
                <w:lang w:val="en-US"/>
              </w:rPr>
              <w:lastRenderedPageBreak/>
              <w:t xml:space="preserve">are developed and awareness created on the influences of the community on the health and care of individuals and families. Community-based nursing applies to all nurses who practice outside the hospital. Major activities include case management, patient education, individual and family advocacy, and an interdisciplinary approach </w:t>
            </w:r>
            <w:r w:rsidRPr="000559DA">
              <w:rPr>
                <w:bCs/>
                <w:iCs/>
                <w:color w:val="000000" w:themeColor="text1"/>
                <w:lang w:val="en-US"/>
              </w:rPr>
              <w:br/>
              <w:t>(Zotti, Brown, Stotts, 1996). According to this definition, community-based nursing is not a specialty in nursing but a philosophy that guides care, design</w:t>
            </w:r>
            <w:r w:rsidRPr="000559DA">
              <w:rPr>
                <w:bCs/>
                <w:iCs/>
                <w:color w:val="000000" w:themeColor="text1"/>
                <w:lang w:val="en-US"/>
              </w:rPr>
              <w:br/>
              <w:t>and delivery of all nursing specialties.</w:t>
            </w:r>
            <w:r w:rsidRPr="000559DA">
              <w:rPr>
                <w:b/>
                <w:bCs/>
                <w:iCs/>
                <w:color w:val="000000" w:themeColor="text1"/>
                <w:lang w:val="en-US"/>
              </w:rPr>
              <w:t xml:space="preserve"> </w:t>
            </w:r>
          </w:p>
        </w:tc>
        <w:tc>
          <w:tcPr>
            <w:tcW w:w="3549" w:type="dxa"/>
          </w:tcPr>
          <w:p w:rsidR="00C965CD" w:rsidRPr="002872C7" w:rsidRDefault="00D37EBB" w:rsidP="00C965CD">
            <w:pPr>
              <w:cnfStyle w:val="000000100000" w:firstRow="0" w:lastRow="0" w:firstColumn="0" w:lastColumn="0" w:oddVBand="0" w:evenVBand="0" w:oddHBand="1" w:evenHBand="0" w:firstRowFirstColumn="0" w:firstRowLastColumn="0" w:lastRowFirstColumn="0" w:lastRowLastColumn="0"/>
              <w:rPr>
                <w:color w:val="000000" w:themeColor="text1"/>
                <w:lang w:val="en-US"/>
              </w:rPr>
            </w:pPr>
            <w:hyperlink r:id="rId9" w:history="1">
              <w:r w:rsidR="00C965CD" w:rsidRPr="002872C7">
                <w:rPr>
                  <w:rStyle w:val="Hyperlink"/>
                  <w:color w:val="000000" w:themeColor="text1"/>
                  <w:lang w:val="en-US"/>
                </w:rPr>
                <w:t>http://apps.searo.who.int/PDS_DOCS/B4816.pdf</w:t>
              </w:r>
            </w:hyperlink>
          </w:p>
          <w:p w:rsidR="00C965CD" w:rsidRPr="002872C7"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2872C7">
              <w:rPr>
                <w:color w:val="000000" w:themeColor="text1"/>
                <w:lang w:val="en-US"/>
              </w:rPr>
              <w:t>accessed 12</w:t>
            </w:r>
            <w:r w:rsidRPr="002872C7">
              <w:rPr>
                <w:color w:val="000000" w:themeColor="text1"/>
                <w:vertAlign w:val="superscript"/>
                <w:lang w:val="en-US"/>
              </w:rPr>
              <w:t>th</w:t>
            </w:r>
            <w:r w:rsidRPr="002872C7">
              <w:rPr>
                <w:color w:val="000000" w:themeColor="text1"/>
                <w:lang w:val="en-US"/>
              </w:rPr>
              <w:t xml:space="preserve"> Nov 2015</w:t>
            </w:r>
          </w:p>
          <w:p w:rsidR="00C965CD" w:rsidRPr="002872C7"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701"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 xml:space="preserve">Anne Clancy </w:t>
            </w:r>
          </w:p>
        </w:tc>
        <w:tc>
          <w:tcPr>
            <w:tcW w:w="987"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4</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color w:val="000000" w:themeColor="text1"/>
              </w:rPr>
            </w:pPr>
            <w:r w:rsidRPr="000559DA">
              <w:rPr>
                <w:color w:val="000000" w:themeColor="text1"/>
              </w:rPr>
              <w:lastRenderedPageBreak/>
              <w:t>Community health nursing</w:t>
            </w:r>
          </w:p>
        </w:tc>
        <w:tc>
          <w:tcPr>
            <w:tcW w:w="4672"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
                <w:bCs/>
                <w:iCs/>
                <w:color w:val="000000" w:themeColor="text1"/>
                <w:lang w:val="en-US"/>
              </w:rPr>
            </w:pPr>
            <w:r w:rsidRPr="000559DA">
              <w:rPr>
                <w:bCs/>
                <w:iCs/>
                <w:color w:val="000000" w:themeColor="text1"/>
                <w:lang w:val="en-US"/>
              </w:rPr>
              <w:t>Community health nursing is synonymous with public health nursing.</w:t>
            </w:r>
            <w:r w:rsidRPr="000559DA">
              <w:rPr>
                <w:b/>
                <w:bCs/>
                <w:iCs/>
                <w:color w:val="000000" w:themeColor="text1"/>
                <w:lang w:val="en-US"/>
              </w:rPr>
              <w:t xml:space="preserve"> </w:t>
            </w:r>
            <w:r w:rsidRPr="000559DA">
              <w:rPr>
                <w:bCs/>
                <w:iCs/>
                <w:color w:val="000000" w:themeColor="text1"/>
                <w:lang w:val="en-US"/>
              </w:rPr>
              <w:t xml:space="preserve">Community health nursing relies heavily on the systematic process of designing and delivering health services and nursing care to improve the health of the entire community. Community health nursing is a specialty in nursing. According to the American Nursing Association (ANA), public health nursing is the practice of promoting and protecting the health of populations using knowledge from nursing, social and public health sciences (Waldorf, 1999). The primary goal of community health nursing is to help a community protect and preserve the health of its members, while the secondary goal is to promote self-care among individuals and families. In the health-care reform environment, the community health nurse will probably continue to care for individuals and families, particularly high-risk clients and those with communicable diseases. Community health </w:t>
            </w:r>
            <w:r w:rsidRPr="000559DA">
              <w:rPr>
                <w:bCs/>
                <w:iCs/>
                <w:color w:val="000000" w:themeColor="text1"/>
                <w:lang w:val="en-US"/>
              </w:rPr>
              <w:lastRenderedPageBreak/>
              <w:t>nursing involves the identification of high-risk aggregates in the community, and the development of appropriate and workable policies and interventions to ensure accessible services for all groups of the population.</w:t>
            </w:r>
          </w:p>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
                <w:bCs/>
                <w:iCs/>
                <w:color w:val="000000" w:themeColor="text1"/>
                <w:lang w:val="en-US"/>
              </w:rPr>
            </w:pPr>
          </w:p>
        </w:tc>
        <w:tc>
          <w:tcPr>
            <w:tcW w:w="3549" w:type="dxa"/>
          </w:tcPr>
          <w:p w:rsidR="00C965CD" w:rsidRPr="002872C7" w:rsidRDefault="00D37EBB" w:rsidP="00C965CD">
            <w:pPr>
              <w:cnfStyle w:val="000000000000" w:firstRow="0" w:lastRow="0" w:firstColumn="0" w:lastColumn="0" w:oddVBand="0" w:evenVBand="0" w:oddHBand="0" w:evenHBand="0" w:firstRowFirstColumn="0" w:firstRowLastColumn="0" w:lastRowFirstColumn="0" w:lastRowLastColumn="0"/>
              <w:rPr>
                <w:color w:val="000000" w:themeColor="text1"/>
                <w:lang w:val="en-US"/>
              </w:rPr>
            </w:pPr>
            <w:hyperlink r:id="rId10" w:history="1">
              <w:r w:rsidR="00C965CD" w:rsidRPr="002872C7">
                <w:rPr>
                  <w:rStyle w:val="Hyperlink"/>
                  <w:color w:val="000000" w:themeColor="text1"/>
                  <w:lang w:val="en-US"/>
                </w:rPr>
                <w:t>http://apps.searo.who.int/PDS_DOCS/B4816.pdf</w:t>
              </w:r>
            </w:hyperlink>
          </w:p>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2872C7">
              <w:rPr>
                <w:color w:val="000000" w:themeColor="text1"/>
                <w:lang w:val="en-US"/>
              </w:rPr>
              <w:t>accessed 12</w:t>
            </w:r>
            <w:r w:rsidRPr="002872C7">
              <w:rPr>
                <w:color w:val="000000" w:themeColor="text1"/>
                <w:vertAlign w:val="superscript"/>
                <w:lang w:val="en-US"/>
              </w:rPr>
              <w:t>th</w:t>
            </w:r>
            <w:r w:rsidRPr="002872C7">
              <w:rPr>
                <w:color w:val="000000" w:themeColor="text1"/>
                <w:lang w:val="en-US"/>
              </w:rPr>
              <w:t xml:space="preserve"> Nov 2015</w:t>
            </w:r>
          </w:p>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701"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Anne Clancy</w:t>
            </w:r>
          </w:p>
        </w:tc>
        <w:tc>
          <w:tcPr>
            <w:tcW w:w="987"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4</w:t>
            </w:r>
          </w:p>
        </w:tc>
      </w:tr>
      <w:tr w:rsidR="00C965CD"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color w:val="000000" w:themeColor="text1"/>
              </w:rPr>
            </w:pPr>
            <w:r w:rsidRPr="000559DA">
              <w:rPr>
                <w:iCs/>
                <w:color w:val="000000" w:themeColor="text1"/>
                <w:lang w:val="en-US"/>
              </w:rPr>
              <w:lastRenderedPageBreak/>
              <w:t>Community nurses knowledge and skills required</w:t>
            </w:r>
          </w:p>
        </w:tc>
        <w:tc>
          <w:tcPr>
            <w:tcW w:w="4672" w:type="dxa"/>
          </w:tcPr>
          <w:p w:rsidR="00C965CD"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US"/>
              </w:rPr>
            </w:pPr>
            <w:r w:rsidRPr="000559DA">
              <w:rPr>
                <w:bCs/>
                <w:iCs/>
                <w:color w:val="000000" w:themeColor="text1"/>
                <w:lang w:val="en-US"/>
              </w:rPr>
              <w:t>Knowledge and many diverse skills are required for community health nurses to function effectively. These are primarily related to each of the two core competencies. Clinical content incorporates knowledge from the nursing sciences and public health science, while practical knowledge relies on work experiences in the actual practice of community health nursing. Furthermore, knowledge from other community health allies is required. To gain all the</w:t>
            </w:r>
            <w:r w:rsidRPr="000559DA">
              <w:rPr>
                <w:bCs/>
                <w:iCs/>
                <w:color w:val="000000" w:themeColor="text1"/>
                <w:lang w:val="en-US"/>
              </w:rPr>
              <w:br/>
              <w:t>knowledge required, contents and resources for learning, both as texts and from experts, must be mapped out to lay down the architecture of the courses.</w:t>
            </w:r>
          </w:p>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US"/>
              </w:rPr>
            </w:pPr>
          </w:p>
        </w:tc>
        <w:tc>
          <w:tcPr>
            <w:tcW w:w="3549" w:type="dxa"/>
          </w:tcPr>
          <w:p w:rsidR="00C965CD" w:rsidRPr="002872C7" w:rsidRDefault="00D37EBB" w:rsidP="00C965CD">
            <w:pPr>
              <w:cnfStyle w:val="000000100000" w:firstRow="0" w:lastRow="0" w:firstColumn="0" w:lastColumn="0" w:oddVBand="0" w:evenVBand="0" w:oddHBand="1" w:evenHBand="0" w:firstRowFirstColumn="0" w:firstRowLastColumn="0" w:lastRowFirstColumn="0" w:lastRowLastColumn="0"/>
              <w:rPr>
                <w:color w:val="000000" w:themeColor="text1"/>
                <w:lang w:val="en-US"/>
              </w:rPr>
            </w:pPr>
            <w:hyperlink r:id="rId11" w:history="1">
              <w:r w:rsidR="00C965CD" w:rsidRPr="002872C7">
                <w:rPr>
                  <w:rStyle w:val="Hyperlink"/>
                  <w:color w:val="000000" w:themeColor="text1"/>
                  <w:lang w:val="en-US"/>
                </w:rPr>
                <w:t>http://apps.searo.who.int/PDS_DOCS/B4816.pdf</w:t>
              </w:r>
            </w:hyperlink>
          </w:p>
          <w:p w:rsidR="00C965CD" w:rsidRPr="002872C7"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2872C7">
              <w:rPr>
                <w:color w:val="000000" w:themeColor="text1"/>
                <w:lang w:val="en-US"/>
              </w:rPr>
              <w:t>accessed 12</w:t>
            </w:r>
            <w:r w:rsidRPr="002872C7">
              <w:rPr>
                <w:color w:val="000000" w:themeColor="text1"/>
                <w:vertAlign w:val="superscript"/>
                <w:lang w:val="en-US"/>
              </w:rPr>
              <w:t>th</w:t>
            </w:r>
            <w:r w:rsidRPr="002872C7">
              <w:rPr>
                <w:color w:val="000000" w:themeColor="text1"/>
                <w:lang w:val="en-US"/>
              </w:rPr>
              <w:t xml:space="preserve"> Nov 2015</w:t>
            </w:r>
          </w:p>
          <w:p w:rsidR="00C965CD" w:rsidRPr="002872C7"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701"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 xml:space="preserve">Anne Clancy </w:t>
            </w:r>
          </w:p>
        </w:tc>
        <w:tc>
          <w:tcPr>
            <w:tcW w:w="987"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4</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color w:val="000000" w:themeColor="text1"/>
              </w:rPr>
            </w:pPr>
            <w:r w:rsidRPr="000559DA">
              <w:rPr>
                <w:iCs/>
                <w:color w:val="000000" w:themeColor="text1"/>
                <w:lang w:val="en-US"/>
              </w:rPr>
              <w:t>Competencies of nurses working in the community health-care</w:t>
            </w:r>
          </w:p>
        </w:tc>
        <w:tc>
          <w:tcPr>
            <w:tcW w:w="4672"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sz w:val="24"/>
                <w:szCs w:val="24"/>
                <w:lang w:val="en-US"/>
              </w:rPr>
            </w:pPr>
            <w:r w:rsidRPr="000559DA">
              <w:rPr>
                <w:bCs/>
                <w:iCs/>
                <w:color w:val="000000" w:themeColor="text1"/>
                <w:lang w:val="en-US"/>
              </w:rPr>
              <w:t>At least two sets of competencies – core competencies and the complementary competencies – are required to practice community health nursing. There are two core competencies; the core competencies for clinical care, and the core competencies for implementing the four functions of community health</w:t>
            </w:r>
            <w:r w:rsidRPr="000559DA">
              <w:rPr>
                <w:bCs/>
                <w:iCs/>
                <w:color w:val="000000" w:themeColor="text1"/>
                <w:lang w:val="en-US"/>
              </w:rPr>
              <w:br/>
              <w:t xml:space="preserve">care. Competencies for clinical care range from health assessment, disease management, case finding, case management, observation and treatment according to delegated responsibility, </w:t>
            </w:r>
            <w:r w:rsidRPr="000559DA">
              <w:rPr>
                <w:bCs/>
                <w:iCs/>
                <w:color w:val="000000" w:themeColor="text1"/>
                <w:lang w:val="en-US"/>
              </w:rPr>
              <w:lastRenderedPageBreak/>
              <w:t>etc. Competencies for the four functions rely heavily on the means and methods employed to implement each function. Complementary competencies may include cultural sensitivity, participatory</w:t>
            </w:r>
            <w:r w:rsidRPr="000559DA">
              <w:rPr>
                <w:bCs/>
                <w:iCs/>
                <w:color w:val="000000" w:themeColor="text1"/>
                <w:lang w:val="en-US"/>
              </w:rPr>
              <w:br/>
              <w:t>research, leadership, development of tools and guidelines for data collection and analysis, and experiential learning through action. Competency mapping is crucial for designing both the theory and practice aspects of community</w:t>
            </w:r>
            <w:r w:rsidRPr="000559DA">
              <w:rPr>
                <w:bCs/>
                <w:iCs/>
                <w:color w:val="000000" w:themeColor="text1"/>
                <w:lang w:val="en-US"/>
              </w:rPr>
              <w:br/>
              <w:t>health nursing courses</w:t>
            </w:r>
            <w:r w:rsidRPr="000559DA">
              <w:rPr>
                <w:bCs/>
                <w:iCs/>
                <w:color w:val="000000" w:themeColor="text1"/>
                <w:sz w:val="24"/>
                <w:szCs w:val="24"/>
                <w:lang w:val="en-US"/>
              </w:rPr>
              <w:t>.</w:t>
            </w:r>
          </w:p>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
                <w:bCs/>
                <w:iCs/>
                <w:color w:val="000000" w:themeColor="text1"/>
                <w:sz w:val="24"/>
                <w:szCs w:val="24"/>
                <w:lang w:val="en-US"/>
              </w:rPr>
            </w:pPr>
          </w:p>
        </w:tc>
        <w:tc>
          <w:tcPr>
            <w:tcW w:w="3549" w:type="dxa"/>
          </w:tcPr>
          <w:p w:rsidR="00C965CD" w:rsidRPr="002872C7" w:rsidRDefault="00D37EBB" w:rsidP="00C965CD">
            <w:pPr>
              <w:cnfStyle w:val="000000000000" w:firstRow="0" w:lastRow="0" w:firstColumn="0" w:lastColumn="0" w:oddVBand="0" w:evenVBand="0" w:oddHBand="0" w:evenHBand="0" w:firstRowFirstColumn="0" w:firstRowLastColumn="0" w:lastRowFirstColumn="0" w:lastRowLastColumn="0"/>
              <w:rPr>
                <w:color w:val="000000" w:themeColor="text1"/>
                <w:lang w:val="en-US"/>
              </w:rPr>
            </w:pPr>
            <w:hyperlink r:id="rId12" w:history="1">
              <w:r w:rsidR="00C965CD" w:rsidRPr="002872C7">
                <w:rPr>
                  <w:rStyle w:val="Hyperlink"/>
                  <w:color w:val="000000" w:themeColor="text1"/>
                  <w:lang w:val="en-US"/>
                </w:rPr>
                <w:t>http://apps.searo.who.int/PDS_DOCS/B4816.pdf</w:t>
              </w:r>
            </w:hyperlink>
          </w:p>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2872C7">
              <w:rPr>
                <w:color w:val="000000" w:themeColor="text1"/>
                <w:lang w:val="en-US"/>
              </w:rPr>
              <w:t>accessed 12</w:t>
            </w:r>
            <w:r w:rsidRPr="002872C7">
              <w:rPr>
                <w:color w:val="000000" w:themeColor="text1"/>
                <w:vertAlign w:val="superscript"/>
                <w:lang w:val="en-US"/>
              </w:rPr>
              <w:t>th</w:t>
            </w:r>
            <w:r w:rsidRPr="002872C7">
              <w:rPr>
                <w:color w:val="000000" w:themeColor="text1"/>
                <w:lang w:val="en-US"/>
              </w:rPr>
              <w:t xml:space="preserve"> Nov 2015</w:t>
            </w:r>
          </w:p>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701"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 xml:space="preserve">Anne Clancy </w:t>
            </w:r>
          </w:p>
        </w:tc>
        <w:tc>
          <w:tcPr>
            <w:tcW w:w="987"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4</w:t>
            </w:r>
          </w:p>
        </w:tc>
      </w:tr>
      <w:tr w:rsidR="00C965CD"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Pr>
                <w:bCs w:val="0"/>
                <w:iCs/>
                <w:color w:val="000000" w:themeColor="text1"/>
                <w:lang w:val="en-IE"/>
              </w:rPr>
              <w:lastRenderedPageBreak/>
              <w:t>Contact</w:t>
            </w:r>
          </w:p>
        </w:tc>
        <w:tc>
          <w:tcPr>
            <w:tcW w:w="4672" w:type="dxa"/>
          </w:tcPr>
          <w:p w:rsidR="00C965CD" w:rsidRPr="00D145D9" w:rsidRDefault="00C965CD" w:rsidP="00C965CD">
            <w:pPr>
              <w:cnfStyle w:val="000000100000" w:firstRow="0" w:lastRow="0" w:firstColumn="0" w:lastColumn="0" w:oddVBand="0" w:evenVBand="0" w:oddHBand="1" w:evenHBand="0" w:firstRowFirstColumn="0" w:firstRowLastColumn="0" w:lastRowFirstColumn="0" w:lastRowLastColumn="0"/>
              <w:rPr>
                <w:b/>
                <w:bCs/>
                <w:iCs/>
                <w:color w:val="000000" w:themeColor="text1"/>
                <w:lang w:val="en-GB"/>
              </w:rPr>
            </w:pPr>
            <w:r>
              <w:rPr>
                <w:bCs/>
                <w:iCs/>
                <w:color w:val="000000" w:themeColor="text1"/>
                <w:lang w:val="en-GB"/>
              </w:rPr>
              <w:t>H</w:t>
            </w:r>
            <w:r w:rsidRPr="00D145D9">
              <w:rPr>
                <w:bCs/>
                <w:iCs/>
                <w:color w:val="000000" w:themeColor="text1"/>
                <w:lang w:val="en-GB"/>
              </w:rPr>
              <w:t>ealthcare activity period during which a subject of care interacts, directly or indirectly, with one or more healthcare professionals</w:t>
            </w:r>
          </w:p>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b/>
                <w:bCs/>
                <w:iCs/>
                <w:color w:val="000000" w:themeColor="text1"/>
                <w:lang w:val="en-IE"/>
              </w:rPr>
            </w:pPr>
          </w:p>
        </w:tc>
        <w:tc>
          <w:tcPr>
            <w:tcW w:w="3549" w:type="dxa"/>
          </w:tcPr>
          <w:p w:rsidR="00C965CD" w:rsidRPr="002872C7" w:rsidRDefault="002872C7"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2872C7">
              <w:rPr>
                <w:color w:val="000000" w:themeColor="text1"/>
                <w:u w:val="single"/>
                <w:lang w:val="en-GB"/>
              </w:rPr>
              <w:t>(ISO 13940:2012)</w:t>
            </w:r>
          </w:p>
        </w:tc>
        <w:tc>
          <w:tcPr>
            <w:tcW w:w="1701" w:type="dxa"/>
          </w:tcPr>
          <w:p w:rsidR="00C965CD"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Daniela Luzi</w:t>
            </w:r>
          </w:p>
          <w:p w:rsidR="00762A06" w:rsidRPr="000559DA" w:rsidRDefault="0070700F"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762A06">
              <w:rPr>
                <w:color w:val="000000" w:themeColor="text1"/>
                <w:lang w:val="en-US"/>
              </w:rPr>
              <w:t>Fabrizio</w:t>
            </w:r>
            <w:r w:rsidR="00762A06" w:rsidRPr="00762A06">
              <w:rPr>
                <w:color w:val="000000" w:themeColor="text1"/>
                <w:lang w:val="en-US"/>
              </w:rPr>
              <w:t xml:space="preserve"> Pecoraro</w:t>
            </w:r>
          </w:p>
        </w:tc>
        <w:tc>
          <w:tcPr>
            <w:tcW w:w="987"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color w:val="000000" w:themeColor="text1"/>
              </w:rPr>
            </w:pPr>
            <w:r w:rsidRPr="000559DA">
              <w:rPr>
                <w:iCs/>
                <w:color w:val="000000" w:themeColor="text1"/>
                <w:lang w:val="en-IE"/>
              </w:rPr>
              <w:t>Enduring mental health needs</w:t>
            </w:r>
          </w:p>
        </w:tc>
        <w:tc>
          <w:tcPr>
            <w:tcW w:w="4672"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IE"/>
              </w:rPr>
            </w:pPr>
            <w:r w:rsidRPr="000559DA">
              <w:rPr>
                <w:b/>
                <w:bCs/>
                <w:iCs/>
                <w:color w:val="000000" w:themeColor="text1"/>
                <w:lang w:val="en-IE"/>
              </w:rPr>
              <w:t xml:space="preserve">Enduring mental health needs </w:t>
            </w:r>
            <w:r w:rsidRPr="000559DA">
              <w:rPr>
                <w:bCs/>
                <w:iCs/>
                <w:color w:val="000000" w:themeColor="text1"/>
                <w:lang w:val="en-IE"/>
              </w:rPr>
              <w:t>in the context of this task refers to children with a mental health condition that threatens or hinders an age-appropriate mental health development, that requires input from a range of health and social care professionals, and from which long-term mental health problems and/or disabilities may be expected.</w:t>
            </w:r>
          </w:p>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
                <w:bCs/>
                <w:iCs/>
                <w:color w:val="000000" w:themeColor="text1"/>
                <w:lang w:val="en-US"/>
              </w:rPr>
            </w:pPr>
          </w:p>
        </w:tc>
        <w:tc>
          <w:tcPr>
            <w:tcW w:w="3549" w:type="dxa"/>
          </w:tcPr>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701"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Maria Brenner</w:t>
            </w:r>
          </w:p>
        </w:tc>
        <w:tc>
          <w:tcPr>
            <w:tcW w:w="987"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2</w:t>
            </w:r>
          </w:p>
        </w:tc>
      </w:tr>
      <w:tr w:rsidR="00C965CD"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Pr>
                <w:bCs w:val="0"/>
                <w:iCs/>
                <w:color w:val="000000" w:themeColor="text1"/>
                <w:lang w:val="en-IE"/>
              </w:rPr>
              <w:t>Episode of care</w:t>
            </w:r>
          </w:p>
        </w:tc>
        <w:tc>
          <w:tcPr>
            <w:tcW w:w="4672" w:type="dxa"/>
          </w:tcPr>
          <w:p w:rsidR="00C965CD" w:rsidRPr="009412D7"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r w:rsidRPr="009412D7">
              <w:rPr>
                <w:bCs/>
                <w:iCs/>
                <w:color w:val="000000" w:themeColor="text1"/>
                <w:lang w:val="en-GB"/>
              </w:rPr>
              <w:t xml:space="preserve">Time interval during which healthcare activities are performed to address one health issue and  as identified and labelled by one healthcare professional </w:t>
            </w:r>
          </w:p>
          <w:p w:rsidR="00C965CD" w:rsidRPr="009412D7"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IE"/>
              </w:rPr>
            </w:pPr>
          </w:p>
        </w:tc>
        <w:tc>
          <w:tcPr>
            <w:tcW w:w="3549" w:type="dxa"/>
          </w:tcPr>
          <w:p w:rsidR="00C965CD" w:rsidRPr="002872C7" w:rsidRDefault="002872C7"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2872C7">
              <w:rPr>
                <w:color w:val="000000" w:themeColor="text1"/>
                <w:u w:val="single"/>
                <w:lang w:val="en-GB"/>
              </w:rPr>
              <w:t>(ISO 13940:2012)</w:t>
            </w:r>
          </w:p>
        </w:tc>
        <w:tc>
          <w:tcPr>
            <w:tcW w:w="1701" w:type="dxa"/>
          </w:tcPr>
          <w:p w:rsidR="00C965CD"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Daniela Luzi</w:t>
            </w:r>
          </w:p>
          <w:p w:rsidR="00762A06" w:rsidRPr="000559DA" w:rsidRDefault="0070700F"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762A06">
              <w:rPr>
                <w:color w:val="000000" w:themeColor="text1"/>
                <w:lang w:val="en-US"/>
              </w:rPr>
              <w:t>Fabrizio</w:t>
            </w:r>
            <w:r w:rsidR="00762A06" w:rsidRPr="00762A06">
              <w:rPr>
                <w:color w:val="000000" w:themeColor="text1"/>
                <w:lang w:val="en-US"/>
              </w:rPr>
              <w:t xml:space="preserve"> Pecoraro</w:t>
            </w:r>
          </w:p>
        </w:tc>
        <w:tc>
          <w:tcPr>
            <w:tcW w:w="987"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sidRPr="000559DA">
              <w:rPr>
                <w:iCs/>
                <w:color w:val="000000" w:themeColor="text1"/>
                <w:lang w:val="en"/>
              </w:rPr>
              <w:t>Family medicine (FM) or primary care teams</w:t>
            </w:r>
          </w:p>
        </w:tc>
        <w:tc>
          <w:tcPr>
            <w:tcW w:w="4672"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
                <w:bCs/>
                <w:iCs/>
                <w:color w:val="000000" w:themeColor="text1"/>
                <w:lang w:val="en"/>
              </w:rPr>
            </w:pPr>
            <w:r w:rsidRPr="000559DA">
              <w:rPr>
                <w:b/>
                <w:bCs/>
                <w:iCs/>
                <w:color w:val="000000" w:themeColor="text1"/>
                <w:lang w:val="en"/>
              </w:rPr>
              <w:t xml:space="preserve">Family medicine (FM) or primary care teams </w:t>
            </w:r>
            <w:r w:rsidRPr="000559DA">
              <w:rPr>
                <w:bCs/>
                <w:iCs/>
                <w:color w:val="000000" w:themeColor="text1"/>
                <w:lang w:val="en"/>
              </w:rPr>
              <w:t xml:space="preserve">can vary between countries and in size: the core team usually is the general practitioner and a </w:t>
            </w:r>
            <w:r w:rsidRPr="000559DA">
              <w:rPr>
                <w:bCs/>
                <w:iCs/>
                <w:color w:val="000000" w:themeColor="text1"/>
                <w:lang w:val="en"/>
              </w:rPr>
              <w:lastRenderedPageBreak/>
              <w:t>nurse, but can comprise a multidisciplinary team of up to 30 professionals including community nurses, midwives, feldshers, dentists, physiotherapists, social workers, psychiatrists, speech therapists, dietitians, pharmacists, administrative staff and managers. In 2003, WHO defined a primary care team as a group of “fellow professionals with complementary contributions to make in patient care”. This would be part of a broader social trend away from deference and hierarchy and towards mutual respect and shared responsibility and cooperation”. By definition primary care/family medicine teams are patient centred, so their composition and organizational model can change over time.</w:t>
            </w:r>
          </w:p>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
                <w:bCs/>
                <w:iCs/>
                <w:color w:val="000000" w:themeColor="text1"/>
                <w:lang w:val="en-IE"/>
              </w:rPr>
            </w:pPr>
          </w:p>
        </w:tc>
        <w:tc>
          <w:tcPr>
            <w:tcW w:w="3549" w:type="dxa"/>
          </w:tcPr>
          <w:p w:rsidR="00C965CD" w:rsidRPr="002872C7" w:rsidRDefault="00D37EBB" w:rsidP="00C965CD">
            <w:pPr>
              <w:cnfStyle w:val="000000000000" w:firstRow="0" w:lastRow="0" w:firstColumn="0" w:lastColumn="0" w:oddVBand="0" w:evenVBand="0" w:oddHBand="0" w:evenHBand="0" w:firstRowFirstColumn="0" w:firstRowLastColumn="0" w:lastRowFirstColumn="0" w:lastRowLastColumn="0"/>
              <w:rPr>
                <w:color w:val="000000" w:themeColor="text1"/>
                <w:lang w:val="en"/>
              </w:rPr>
            </w:pPr>
            <w:hyperlink r:id="rId13" w:history="1">
              <w:r w:rsidR="00C965CD" w:rsidRPr="002872C7">
                <w:rPr>
                  <w:rStyle w:val="Hyperlink"/>
                  <w:color w:val="000000" w:themeColor="text1"/>
                  <w:lang w:val="en"/>
                </w:rPr>
                <w:t>http://www.euro.who.int/en/health-topics/Health-systems/primary-health-care/main-terminology</w:t>
              </w:r>
            </w:hyperlink>
          </w:p>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lang w:val="en"/>
              </w:rPr>
            </w:pPr>
            <w:r w:rsidRPr="002872C7">
              <w:rPr>
                <w:color w:val="000000" w:themeColor="text1"/>
                <w:lang w:val="en"/>
              </w:rPr>
              <w:lastRenderedPageBreak/>
              <w:t>accessed 13.11.2015</w:t>
            </w:r>
          </w:p>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701"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lastRenderedPageBreak/>
              <w:t xml:space="preserve">Anne Clancy </w:t>
            </w:r>
          </w:p>
        </w:tc>
        <w:tc>
          <w:tcPr>
            <w:tcW w:w="987"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4</w:t>
            </w:r>
          </w:p>
        </w:tc>
      </w:tr>
      <w:tr w:rsidR="00C965CD"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iCs/>
                <w:color w:val="000000" w:themeColor="text1"/>
                <w:lang w:val="en-IE"/>
              </w:rPr>
            </w:pPr>
            <w:r>
              <w:rPr>
                <w:iCs/>
                <w:color w:val="000000" w:themeColor="text1"/>
                <w:lang w:val="en-IE"/>
              </w:rPr>
              <w:lastRenderedPageBreak/>
              <w:t>FOSter Care</w:t>
            </w:r>
          </w:p>
        </w:tc>
        <w:tc>
          <w:tcPr>
            <w:tcW w:w="4672" w:type="dxa"/>
          </w:tcPr>
          <w:p w:rsidR="00C965CD"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r w:rsidRPr="00C965CD">
              <w:rPr>
                <w:b/>
                <w:bCs/>
                <w:iCs/>
                <w:color w:val="000000" w:themeColor="text1"/>
                <w:lang w:val="en-GB"/>
              </w:rPr>
              <w:t xml:space="preserve">Foster care is </w:t>
            </w:r>
            <w:r w:rsidRPr="00C965CD">
              <w:rPr>
                <w:bCs/>
                <w:iCs/>
                <w:color w:val="000000" w:themeColor="text1"/>
                <w:lang w:val="en-GB"/>
              </w:rPr>
              <w:t>where children are placed by a competent authority for the purpose of alternative care in the domestic environment of a family other than the children’s own immediate family that has been selected, qualified, approved and supervised for providing such care</w:t>
            </w:r>
          </w:p>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
              </w:rPr>
            </w:pPr>
          </w:p>
        </w:tc>
        <w:tc>
          <w:tcPr>
            <w:tcW w:w="3549" w:type="dxa"/>
          </w:tcPr>
          <w:p w:rsidR="00C965CD" w:rsidRPr="002872C7"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
              </w:rPr>
            </w:pPr>
            <w:r w:rsidRPr="002872C7">
              <w:rPr>
                <w:noProof/>
              </w:rPr>
              <w:t>(United Nations, 2009)</w:t>
            </w:r>
            <w:r w:rsidRPr="002872C7">
              <w:t>.</w:t>
            </w:r>
          </w:p>
        </w:tc>
        <w:tc>
          <w:tcPr>
            <w:tcW w:w="1701"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Austin Warters</w:t>
            </w:r>
          </w:p>
        </w:tc>
        <w:tc>
          <w:tcPr>
            <w:tcW w:w="987"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sidRPr="000559DA">
              <w:rPr>
                <w:bCs w:val="0"/>
                <w:iCs/>
                <w:color w:val="000000" w:themeColor="text1"/>
                <w:lang w:val="en-IE"/>
              </w:rPr>
              <w:t>General practice</w:t>
            </w:r>
          </w:p>
        </w:tc>
        <w:tc>
          <w:tcPr>
            <w:tcW w:w="4672"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US"/>
              </w:rPr>
            </w:pPr>
            <w:r w:rsidRPr="000559DA">
              <w:rPr>
                <w:bCs/>
                <w:iCs/>
                <w:color w:val="000000" w:themeColor="text1"/>
                <w:lang w:val="en"/>
              </w:rPr>
              <w:t xml:space="preserve">General practice is a term now often used loosely to cover the general practitioner and other personnel, and is therefore synonymous with primary care and family medicine. Originally, it was meant to describe the concept and model around the most significant single player in primary care: the general practitioner or primary care physician, while family medicine originally encompassed the notion of a team approach. Whenever the concept of solo practitioner </w:t>
            </w:r>
            <w:r w:rsidRPr="000559DA">
              <w:rPr>
                <w:bCs/>
                <w:iCs/>
                <w:color w:val="000000" w:themeColor="text1"/>
                <w:lang w:val="en"/>
              </w:rPr>
              <w:lastRenderedPageBreak/>
              <w:t xml:space="preserve">(general practice) versus team-based approach (family medicine) is relevant, the distinction is still made (and important). The specificity of the general practitioner is that he/she is: “the only clinician who operates at the nine levels of care: prevention, pre-symptomatic detection of disease, early diagnosis, diagnosis of established disease, management of disease, management of disease complications, rehabilitation, palliative care and counselling”. </w:t>
            </w:r>
          </w:p>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
                <w:bCs/>
                <w:iCs/>
                <w:color w:val="000000" w:themeColor="text1"/>
                <w:lang w:val="en-IE"/>
              </w:rPr>
            </w:pPr>
          </w:p>
        </w:tc>
        <w:tc>
          <w:tcPr>
            <w:tcW w:w="3549" w:type="dxa"/>
          </w:tcPr>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
              </w:rPr>
            </w:pPr>
            <w:r w:rsidRPr="002872C7">
              <w:rPr>
                <w:bCs/>
                <w:iCs/>
                <w:color w:val="000000" w:themeColor="text1"/>
                <w:lang w:val="en"/>
              </w:rPr>
              <w:lastRenderedPageBreak/>
              <w:t xml:space="preserve">[Atun R. </w:t>
            </w:r>
            <w:r w:rsidRPr="002872C7">
              <w:rPr>
                <w:bCs/>
                <w:i/>
                <w:iCs/>
                <w:color w:val="000000" w:themeColor="text1"/>
                <w:lang w:val="en"/>
              </w:rPr>
              <w:t>What are the advantages and disadvantages of restructuring a health care system to be more focused on primary care services?</w:t>
            </w:r>
            <w:r w:rsidRPr="002872C7">
              <w:rPr>
                <w:bCs/>
                <w:iCs/>
                <w:color w:val="000000" w:themeColor="text1"/>
                <w:lang w:val="en"/>
              </w:rPr>
              <w:t xml:space="preserve"> WHO/Europe, 2004]</w:t>
            </w:r>
          </w:p>
          <w:p w:rsidR="00C965CD" w:rsidRPr="002872C7" w:rsidRDefault="00D37EBB"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
              </w:rPr>
            </w:pPr>
            <w:hyperlink r:id="rId14" w:history="1">
              <w:r w:rsidR="00C965CD" w:rsidRPr="002872C7">
                <w:rPr>
                  <w:rStyle w:val="Hyperlink"/>
                  <w:bCs/>
                  <w:iCs/>
                  <w:color w:val="000000" w:themeColor="text1"/>
                  <w:lang w:val="en"/>
                </w:rPr>
                <w:t>http://www.euro.who.int/en/health-topics/Health-systems/primary-health-care/main-terminology</w:t>
              </w:r>
            </w:hyperlink>
          </w:p>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
              </w:rPr>
            </w:pPr>
            <w:r w:rsidRPr="002872C7">
              <w:rPr>
                <w:bCs/>
                <w:iCs/>
                <w:color w:val="000000" w:themeColor="text1"/>
                <w:lang w:val="en"/>
              </w:rPr>
              <w:t>accessed 13.11.2015</w:t>
            </w:r>
          </w:p>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701"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Anne Clancy</w:t>
            </w:r>
          </w:p>
        </w:tc>
        <w:tc>
          <w:tcPr>
            <w:tcW w:w="987"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4</w:t>
            </w:r>
          </w:p>
        </w:tc>
      </w:tr>
      <w:tr w:rsidR="00C965CD"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sidRPr="000559DA">
              <w:rPr>
                <w:bCs w:val="0"/>
                <w:iCs/>
                <w:color w:val="000000" w:themeColor="text1"/>
                <w:lang w:val="en-IE"/>
              </w:rPr>
              <w:lastRenderedPageBreak/>
              <w:t>Health Care</w:t>
            </w:r>
          </w:p>
        </w:tc>
        <w:tc>
          <w:tcPr>
            <w:tcW w:w="4672" w:type="dxa"/>
          </w:tcPr>
          <w:p w:rsidR="00C965CD"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US"/>
              </w:rPr>
            </w:pPr>
            <w:r w:rsidRPr="000559DA">
              <w:rPr>
                <w:b/>
                <w:bCs/>
                <w:iCs/>
                <w:color w:val="000000" w:themeColor="text1"/>
                <w:lang w:val="en-US"/>
              </w:rPr>
              <w:t>Health care</w:t>
            </w:r>
            <w:r w:rsidRPr="000559DA">
              <w:rPr>
                <w:b/>
                <w:bCs/>
                <w:i/>
                <w:iCs/>
                <w:color w:val="000000" w:themeColor="text1"/>
                <w:lang w:val="en-US"/>
              </w:rPr>
              <w:t xml:space="preserve"> </w:t>
            </w:r>
            <w:r w:rsidRPr="000559DA">
              <w:rPr>
                <w:bCs/>
                <w:iCs/>
                <w:color w:val="000000" w:themeColor="text1"/>
                <w:lang w:val="en-US"/>
              </w:rPr>
              <w:t>represents diverse direct health services and care</w:t>
            </w:r>
            <w:r w:rsidRPr="000559DA">
              <w:rPr>
                <w:bCs/>
                <w:iCs/>
                <w:color w:val="000000" w:themeColor="text1"/>
                <w:lang w:val="en-US"/>
              </w:rPr>
              <w:br/>
              <w:t>provided to individuals, families and groups, by the community</w:t>
            </w:r>
            <w:r w:rsidRPr="000559DA">
              <w:rPr>
                <w:bCs/>
                <w:iCs/>
                <w:color w:val="000000" w:themeColor="text1"/>
                <w:lang w:val="en-US"/>
              </w:rPr>
              <w:br/>
              <w:t>health centre or similar facility. Examples of health-care demands</w:t>
            </w:r>
            <w:r w:rsidRPr="000559DA">
              <w:rPr>
                <w:bCs/>
                <w:iCs/>
                <w:color w:val="000000" w:themeColor="text1"/>
                <w:lang w:val="en-US"/>
              </w:rPr>
              <w:br/>
              <w:t>include the following:</w:t>
            </w:r>
            <w:r w:rsidRPr="000559DA">
              <w:rPr>
                <w:bCs/>
                <w:iCs/>
                <w:color w:val="000000" w:themeColor="text1"/>
                <w:lang w:val="en-US"/>
              </w:rPr>
              <w:br/>
              <w:t>– day-to-day basic medical care for common ailments</w:t>
            </w:r>
            <w:r w:rsidRPr="000559DA">
              <w:rPr>
                <w:bCs/>
                <w:iCs/>
                <w:color w:val="000000" w:themeColor="text1"/>
                <w:lang w:val="en-US"/>
              </w:rPr>
              <w:br/>
              <w:t>– health assessment and outreach/case finding</w:t>
            </w:r>
            <w:r w:rsidRPr="000559DA">
              <w:rPr>
                <w:bCs/>
                <w:iCs/>
                <w:color w:val="000000" w:themeColor="text1"/>
                <w:lang w:val="en-US"/>
              </w:rPr>
              <w:br/>
              <w:t>– screening and surveillance for both communicable diseases</w:t>
            </w:r>
            <w:r w:rsidRPr="000559DA">
              <w:rPr>
                <w:bCs/>
                <w:iCs/>
                <w:color w:val="000000" w:themeColor="text1"/>
                <w:lang w:val="en-US"/>
              </w:rPr>
              <w:br/>
              <w:t>such as tuberculosis (TB), HIV, dengue haemorrhagic fever</w:t>
            </w:r>
            <w:r w:rsidRPr="000559DA">
              <w:rPr>
                <w:bCs/>
                <w:iCs/>
                <w:color w:val="000000" w:themeColor="text1"/>
                <w:lang w:val="en-US"/>
              </w:rPr>
              <w:br/>
              <w:t>(DHF), influenza; and non-communicable diseases such as</w:t>
            </w:r>
            <w:r w:rsidRPr="000559DA">
              <w:rPr>
                <w:bCs/>
                <w:iCs/>
                <w:color w:val="000000" w:themeColor="text1"/>
                <w:lang w:val="en-US"/>
              </w:rPr>
              <w:br/>
              <w:t>hypertension, diabetes mellitus, cardiovascular diseases, etc.</w:t>
            </w:r>
            <w:r w:rsidRPr="000559DA">
              <w:rPr>
                <w:bCs/>
                <w:iCs/>
                <w:color w:val="000000" w:themeColor="text1"/>
                <w:lang w:val="en-US"/>
              </w:rPr>
              <w:br/>
              <w:t>– immunization for vaccine-preventable diseases for all age</w:t>
            </w:r>
            <w:r w:rsidRPr="000559DA">
              <w:rPr>
                <w:bCs/>
                <w:iCs/>
                <w:color w:val="000000" w:themeColor="text1"/>
                <w:lang w:val="en-US"/>
              </w:rPr>
              <w:br/>
              <w:t>groups including pregnant women and children</w:t>
            </w:r>
            <w:r w:rsidRPr="000559DA">
              <w:rPr>
                <w:bCs/>
                <w:iCs/>
                <w:color w:val="000000" w:themeColor="text1"/>
                <w:lang w:val="en-US"/>
              </w:rPr>
              <w:br/>
              <w:t xml:space="preserve">– medication management for persons with </w:t>
            </w:r>
            <w:r w:rsidRPr="000559DA">
              <w:rPr>
                <w:bCs/>
                <w:iCs/>
                <w:color w:val="000000" w:themeColor="text1"/>
                <w:lang w:val="en-US"/>
              </w:rPr>
              <w:lastRenderedPageBreak/>
              <w:t>chronic and stable</w:t>
            </w:r>
            <w:r w:rsidRPr="000559DA">
              <w:rPr>
                <w:bCs/>
                <w:iCs/>
                <w:color w:val="000000" w:themeColor="text1"/>
                <w:lang w:val="en-US"/>
              </w:rPr>
              <w:br/>
              <w:t>illnesses</w:t>
            </w:r>
            <w:r w:rsidRPr="000559DA">
              <w:rPr>
                <w:bCs/>
                <w:iCs/>
                <w:color w:val="000000" w:themeColor="text1"/>
                <w:lang w:val="en-US"/>
              </w:rPr>
              <w:br/>
              <w:t>– disease investigations</w:t>
            </w:r>
            <w:r w:rsidRPr="000559DA">
              <w:rPr>
                <w:bCs/>
                <w:iCs/>
                <w:color w:val="000000" w:themeColor="text1"/>
                <w:lang w:val="en-US"/>
              </w:rPr>
              <w:br/>
              <w:t>– chronic disease management</w:t>
            </w:r>
            <w:r w:rsidRPr="000559DA">
              <w:rPr>
                <w:bCs/>
                <w:iCs/>
                <w:color w:val="000000" w:themeColor="text1"/>
                <w:lang w:val="en-US"/>
              </w:rPr>
              <w:br/>
              <w:t>– health education</w:t>
            </w:r>
            <w:r w:rsidRPr="000559DA">
              <w:rPr>
                <w:bCs/>
                <w:iCs/>
                <w:color w:val="000000" w:themeColor="text1"/>
                <w:lang w:val="en-US"/>
              </w:rPr>
              <w:br/>
              <w:t>– health counseling/family counseling</w:t>
            </w:r>
            <w:r w:rsidRPr="000559DA">
              <w:rPr>
                <w:bCs/>
                <w:iCs/>
                <w:color w:val="000000" w:themeColor="text1"/>
                <w:lang w:val="en-US"/>
              </w:rPr>
              <w:br/>
              <w:t>– interventions for family planning and birth spacing, etc.</w:t>
            </w:r>
          </w:p>
          <w:p w:rsidR="002872C7" w:rsidRPr="000559DA" w:rsidRDefault="002872C7" w:rsidP="00C965CD">
            <w:pPr>
              <w:cnfStyle w:val="000000100000" w:firstRow="0" w:lastRow="0" w:firstColumn="0" w:lastColumn="0" w:oddVBand="0" w:evenVBand="0" w:oddHBand="1" w:evenHBand="0" w:firstRowFirstColumn="0" w:firstRowLastColumn="0" w:lastRowFirstColumn="0" w:lastRowLastColumn="0"/>
              <w:rPr>
                <w:b/>
                <w:bCs/>
                <w:iCs/>
                <w:color w:val="000000" w:themeColor="text1"/>
                <w:lang w:val="en-US"/>
              </w:rPr>
            </w:pPr>
          </w:p>
        </w:tc>
        <w:tc>
          <w:tcPr>
            <w:tcW w:w="3549" w:type="dxa"/>
          </w:tcPr>
          <w:p w:rsidR="00C965CD" w:rsidRPr="002872C7" w:rsidRDefault="00D37EBB" w:rsidP="00C965CD">
            <w:pPr>
              <w:cnfStyle w:val="000000100000" w:firstRow="0" w:lastRow="0" w:firstColumn="0" w:lastColumn="0" w:oddVBand="0" w:evenVBand="0" w:oddHBand="1" w:evenHBand="0" w:firstRowFirstColumn="0" w:firstRowLastColumn="0" w:lastRowFirstColumn="0" w:lastRowLastColumn="0"/>
              <w:rPr>
                <w:color w:val="000000" w:themeColor="text1"/>
                <w:lang w:val="en-US"/>
              </w:rPr>
            </w:pPr>
            <w:hyperlink r:id="rId15" w:history="1">
              <w:r w:rsidR="00C965CD" w:rsidRPr="002872C7">
                <w:rPr>
                  <w:rStyle w:val="Hyperlink"/>
                  <w:color w:val="000000" w:themeColor="text1"/>
                  <w:lang w:val="en-US"/>
                </w:rPr>
                <w:t>http://apps.searo.who.int/PDS_DOCS/B4816.pdf</w:t>
              </w:r>
            </w:hyperlink>
          </w:p>
          <w:p w:rsidR="00C965CD" w:rsidRPr="002872C7"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2872C7">
              <w:rPr>
                <w:color w:val="000000" w:themeColor="text1"/>
                <w:lang w:val="en-US"/>
              </w:rPr>
              <w:t>accessed 12</w:t>
            </w:r>
            <w:r w:rsidRPr="002872C7">
              <w:rPr>
                <w:color w:val="000000" w:themeColor="text1"/>
                <w:vertAlign w:val="superscript"/>
                <w:lang w:val="en-US"/>
              </w:rPr>
              <w:t>th</w:t>
            </w:r>
            <w:r w:rsidRPr="002872C7">
              <w:rPr>
                <w:color w:val="000000" w:themeColor="text1"/>
                <w:lang w:val="en-US"/>
              </w:rPr>
              <w:t xml:space="preserve"> Nov 2015</w:t>
            </w:r>
          </w:p>
          <w:p w:rsidR="00C965CD" w:rsidRPr="002872C7"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701"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 xml:space="preserve">Anne Clancy </w:t>
            </w:r>
          </w:p>
        </w:tc>
        <w:tc>
          <w:tcPr>
            <w:tcW w:w="987"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4</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Default="00C965CD" w:rsidP="00C965CD">
            <w:pPr>
              <w:rPr>
                <w:bCs w:val="0"/>
                <w:iCs/>
                <w:color w:val="000000" w:themeColor="text1"/>
                <w:lang w:val="en-IE"/>
              </w:rPr>
            </w:pPr>
            <w:r>
              <w:rPr>
                <w:bCs w:val="0"/>
                <w:iCs/>
                <w:color w:val="000000" w:themeColor="text1"/>
                <w:lang w:val="en-IE"/>
              </w:rPr>
              <w:lastRenderedPageBreak/>
              <w:t>Health Care Activity</w:t>
            </w:r>
          </w:p>
        </w:tc>
        <w:tc>
          <w:tcPr>
            <w:tcW w:w="4672" w:type="dxa"/>
          </w:tcPr>
          <w:p w:rsidR="00C965CD" w:rsidRPr="009412D7"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Pr>
                <w:bCs/>
                <w:iCs/>
                <w:color w:val="000000" w:themeColor="text1"/>
                <w:lang w:val="en-GB"/>
              </w:rPr>
              <w:t>A</w:t>
            </w:r>
            <w:r w:rsidRPr="009412D7">
              <w:rPr>
                <w:bCs/>
                <w:iCs/>
                <w:color w:val="000000" w:themeColor="text1"/>
                <w:lang w:val="en-GB"/>
              </w:rPr>
              <w:t xml:space="preserve">ctivity performed for a subject of care with the intention of directly or indirectly improving or maintaining the health state of that subject of care </w:t>
            </w:r>
          </w:p>
          <w:p w:rsidR="00C965CD" w:rsidRPr="009412D7"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p>
        </w:tc>
        <w:tc>
          <w:tcPr>
            <w:tcW w:w="3549" w:type="dxa"/>
          </w:tcPr>
          <w:p w:rsidR="00C965CD" w:rsidRPr="002872C7" w:rsidRDefault="002872C7"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US"/>
              </w:rPr>
            </w:pPr>
            <w:r w:rsidRPr="002872C7">
              <w:rPr>
                <w:bCs/>
                <w:iCs/>
                <w:color w:val="000000" w:themeColor="text1"/>
                <w:u w:val="single"/>
                <w:lang w:val="en-GB"/>
              </w:rPr>
              <w:t>(ISO 13940:2012)</w:t>
            </w:r>
          </w:p>
        </w:tc>
        <w:tc>
          <w:tcPr>
            <w:tcW w:w="1701" w:type="dxa"/>
          </w:tcPr>
          <w:p w:rsidR="00C965CD"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Daniela Luzi</w:t>
            </w:r>
          </w:p>
          <w:p w:rsidR="00762A06" w:rsidRDefault="0070700F"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762A06">
              <w:rPr>
                <w:color w:val="000000" w:themeColor="text1"/>
                <w:lang w:val="en-US"/>
              </w:rPr>
              <w:t>Fabrizio</w:t>
            </w:r>
            <w:r w:rsidR="00762A06" w:rsidRPr="00762A06">
              <w:rPr>
                <w:color w:val="000000" w:themeColor="text1"/>
                <w:lang w:val="en-US"/>
              </w:rPr>
              <w:t xml:space="preserve"> Pecoraro</w:t>
            </w:r>
          </w:p>
        </w:tc>
        <w:tc>
          <w:tcPr>
            <w:tcW w:w="987" w:type="dxa"/>
          </w:tcPr>
          <w:p w:rsidR="00C965CD"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w:t>
            </w:r>
          </w:p>
        </w:tc>
      </w:tr>
      <w:tr w:rsidR="00C965CD"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965CD" w:rsidRDefault="00C965CD" w:rsidP="00C965CD">
            <w:pPr>
              <w:rPr>
                <w:bCs w:val="0"/>
                <w:iCs/>
                <w:color w:val="000000" w:themeColor="text1"/>
                <w:lang w:val="en-IE"/>
              </w:rPr>
            </w:pPr>
            <w:r>
              <w:rPr>
                <w:bCs w:val="0"/>
                <w:iCs/>
                <w:color w:val="000000" w:themeColor="text1"/>
                <w:lang w:val="en-IE"/>
              </w:rPr>
              <w:t xml:space="preserve">Health Care Activity Period </w:t>
            </w:r>
          </w:p>
        </w:tc>
        <w:tc>
          <w:tcPr>
            <w:tcW w:w="4672" w:type="dxa"/>
          </w:tcPr>
          <w:p w:rsidR="00C965CD" w:rsidRPr="009412D7"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r>
              <w:rPr>
                <w:bCs/>
                <w:iCs/>
                <w:color w:val="000000" w:themeColor="text1"/>
                <w:lang w:val="en-GB"/>
              </w:rPr>
              <w:t>C</w:t>
            </w:r>
            <w:r w:rsidRPr="009412D7">
              <w:rPr>
                <w:bCs/>
                <w:iCs/>
                <w:color w:val="000000" w:themeColor="text1"/>
                <w:lang w:val="en-GB"/>
              </w:rPr>
              <w:t xml:space="preserve">ontinuous period of time during which healthcare activities are performed for a subject of care </w:t>
            </w:r>
          </w:p>
          <w:p w:rsidR="00C965CD" w:rsidRPr="009412D7"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p>
        </w:tc>
        <w:tc>
          <w:tcPr>
            <w:tcW w:w="3549" w:type="dxa"/>
          </w:tcPr>
          <w:p w:rsidR="00C965CD" w:rsidRPr="002872C7" w:rsidRDefault="002872C7"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US"/>
              </w:rPr>
            </w:pPr>
            <w:r w:rsidRPr="002872C7">
              <w:rPr>
                <w:bCs/>
                <w:iCs/>
                <w:color w:val="000000" w:themeColor="text1"/>
                <w:u w:val="single"/>
                <w:lang w:val="en-GB"/>
              </w:rPr>
              <w:t>(ISO 13940:2012)</w:t>
            </w:r>
          </w:p>
        </w:tc>
        <w:tc>
          <w:tcPr>
            <w:tcW w:w="1701" w:type="dxa"/>
          </w:tcPr>
          <w:p w:rsidR="00C965CD"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Daniela Luzi </w:t>
            </w:r>
          </w:p>
          <w:p w:rsidR="00762A06" w:rsidRDefault="0070700F"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762A06">
              <w:rPr>
                <w:color w:val="000000" w:themeColor="text1"/>
                <w:lang w:val="en-US"/>
              </w:rPr>
              <w:t>Fabrizio</w:t>
            </w:r>
            <w:r w:rsidR="00762A06" w:rsidRPr="00762A06">
              <w:rPr>
                <w:color w:val="000000" w:themeColor="text1"/>
                <w:lang w:val="en-US"/>
              </w:rPr>
              <w:t xml:space="preserve"> Pecoraro</w:t>
            </w:r>
          </w:p>
        </w:tc>
        <w:tc>
          <w:tcPr>
            <w:tcW w:w="987" w:type="dxa"/>
          </w:tcPr>
          <w:p w:rsidR="00C965CD"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Pr>
                <w:bCs w:val="0"/>
                <w:iCs/>
                <w:color w:val="000000" w:themeColor="text1"/>
                <w:lang w:val="en-IE"/>
              </w:rPr>
              <w:t>Health Care Actor</w:t>
            </w:r>
          </w:p>
        </w:tc>
        <w:tc>
          <w:tcPr>
            <w:tcW w:w="4672" w:type="dxa"/>
          </w:tcPr>
          <w:p w:rsidR="00C965CD" w:rsidRPr="009412D7"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9412D7">
              <w:rPr>
                <w:bCs/>
                <w:iCs/>
                <w:color w:val="000000" w:themeColor="text1"/>
                <w:lang w:val="en-GB"/>
              </w:rPr>
              <w:t>Organization or person participating in healthcare</w:t>
            </w:r>
          </w:p>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
                <w:bCs/>
                <w:iCs/>
                <w:color w:val="000000" w:themeColor="text1"/>
                <w:lang w:val="en-US"/>
              </w:rPr>
            </w:pPr>
          </w:p>
        </w:tc>
        <w:tc>
          <w:tcPr>
            <w:tcW w:w="3549" w:type="dxa"/>
          </w:tcPr>
          <w:p w:rsidR="00C965CD" w:rsidRPr="002872C7" w:rsidRDefault="002872C7"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US"/>
              </w:rPr>
            </w:pPr>
            <w:r w:rsidRPr="002872C7">
              <w:rPr>
                <w:bCs/>
                <w:iCs/>
                <w:color w:val="000000" w:themeColor="text1"/>
                <w:u w:val="single"/>
                <w:lang w:val="en-GB"/>
              </w:rPr>
              <w:t>(ISO 13940:2012)</w:t>
            </w:r>
          </w:p>
        </w:tc>
        <w:tc>
          <w:tcPr>
            <w:tcW w:w="1701" w:type="dxa"/>
          </w:tcPr>
          <w:p w:rsidR="00C965CD"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Daniela Luzi</w:t>
            </w:r>
          </w:p>
          <w:p w:rsidR="00762A06" w:rsidRPr="000559DA" w:rsidRDefault="0070700F"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762A06">
              <w:rPr>
                <w:color w:val="000000" w:themeColor="text1"/>
                <w:lang w:val="en-US"/>
              </w:rPr>
              <w:t>Fabrizio</w:t>
            </w:r>
            <w:r w:rsidR="00762A06" w:rsidRPr="00762A06">
              <w:rPr>
                <w:color w:val="000000" w:themeColor="text1"/>
                <w:lang w:val="en-US"/>
              </w:rPr>
              <w:t xml:space="preserve"> Pecoraro</w:t>
            </w:r>
          </w:p>
        </w:tc>
        <w:tc>
          <w:tcPr>
            <w:tcW w:w="987"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w:t>
            </w:r>
          </w:p>
        </w:tc>
      </w:tr>
      <w:tr w:rsidR="00C965CD"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Pr>
                <w:bCs w:val="0"/>
                <w:iCs/>
                <w:color w:val="000000" w:themeColor="text1"/>
                <w:lang w:val="en-IE"/>
              </w:rPr>
              <w:t>Health Care Professional</w:t>
            </w:r>
          </w:p>
        </w:tc>
        <w:tc>
          <w:tcPr>
            <w:tcW w:w="4672" w:type="dxa"/>
          </w:tcPr>
          <w:p w:rsidR="00C965CD" w:rsidRPr="009412D7"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r w:rsidRPr="009412D7">
              <w:rPr>
                <w:bCs/>
                <w:iCs/>
                <w:color w:val="000000" w:themeColor="text1"/>
                <w:lang w:val="en-GB"/>
              </w:rPr>
              <w:t>Healthcare personnel having a healthcare professional entitlement recognized in a given jurisdiction</w:t>
            </w:r>
          </w:p>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b/>
                <w:bCs/>
                <w:iCs/>
                <w:color w:val="000000" w:themeColor="text1"/>
                <w:lang w:val="en-US"/>
              </w:rPr>
            </w:pPr>
          </w:p>
        </w:tc>
        <w:tc>
          <w:tcPr>
            <w:tcW w:w="3549" w:type="dxa"/>
          </w:tcPr>
          <w:p w:rsidR="00C965CD" w:rsidRPr="002872C7" w:rsidRDefault="002872C7"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US"/>
              </w:rPr>
            </w:pPr>
            <w:r w:rsidRPr="002872C7">
              <w:rPr>
                <w:bCs/>
                <w:iCs/>
                <w:color w:val="000000" w:themeColor="text1"/>
                <w:u w:val="single"/>
                <w:lang w:val="en-GB"/>
              </w:rPr>
              <w:t>(ISO 13940:2012)</w:t>
            </w:r>
          </w:p>
        </w:tc>
        <w:tc>
          <w:tcPr>
            <w:tcW w:w="1701" w:type="dxa"/>
          </w:tcPr>
          <w:p w:rsidR="00C965CD"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Daniela Luzi</w:t>
            </w:r>
          </w:p>
          <w:p w:rsidR="00762A06" w:rsidRPr="000559DA" w:rsidRDefault="0070700F"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762A06">
              <w:rPr>
                <w:color w:val="000000" w:themeColor="text1"/>
                <w:lang w:val="en-US"/>
              </w:rPr>
              <w:t>Fabrizio</w:t>
            </w:r>
            <w:r w:rsidR="00762A06" w:rsidRPr="00762A06">
              <w:rPr>
                <w:color w:val="000000" w:themeColor="text1"/>
                <w:lang w:val="en-US"/>
              </w:rPr>
              <w:t xml:space="preserve"> Pecoraro</w:t>
            </w:r>
          </w:p>
        </w:tc>
        <w:tc>
          <w:tcPr>
            <w:tcW w:w="987"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Default="00C965CD" w:rsidP="00C965CD">
            <w:pPr>
              <w:rPr>
                <w:bCs w:val="0"/>
                <w:iCs/>
                <w:color w:val="000000" w:themeColor="text1"/>
                <w:lang w:val="en-IE"/>
              </w:rPr>
            </w:pPr>
            <w:r>
              <w:rPr>
                <w:bCs w:val="0"/>
                <w:iCs/>
                <w:color w:val="000000" w:themeColor="text1"/>
                <w:lang w:val="en-IE"/>
              </w:rPr>
              <w:t>Health Care Provider</w:t>
            </w:r>
          </w:p>
        </w:tc>
        <w:tc>
          <w:tcPr>
            <w:tcW w:w="4672" w:type="dxa"/>
          </w:tcPr>
          <w:p w:rsidR="00C965CD" w:rsidRPr="009412D7"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Pr>
                <w:bCs/>
                <w:iCs/>
                <w:color w:val="000000" w:themeColor="text1"/>
                <w:lang w:val="en-GB"/>
              </w:rPr>
              <w:t>H</w:t>
            </w:r>
            <w:r w:rsidRPr="009412D7">
              <w:rPr>
                <w:bCs/>
                <w:iCs/>
                <w:color w:val="000000" w:themeColor="text1"/>
                <w:lang w:val="en-GB"/>
              </w:rPr>
              <w:t xml:space="preserve">ealthcare actor participating in the direct provision of healthcare </w:t>
            </w:r>
          </w:p>
          <w:p w:rsidR="00C965CD" w:rsidRPr="009412D7"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p>
        </w:tc>
        <w:tc>
          <w:tcPr>
            <w:tcW w:w="3549" w:type="dxa"/>
          </w:tcPr>
          <w:p w:rsidR="00C965CD" w:rsidRPr="002872C7" w:rsidRDefault="002872C7"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US"/>
              </w:rPr>
            </w:pPr>
            <w:r w:rsidRPr="002872C7">
              <w:rPr>
                <w:bCs/>
                <w:iCs/>
                <w:color w:val="000000" w:themeColor="text1"/>
                <w:u w:val="single"/>
                <w:lang w:val="en-GB"/>
              </w:rPr>
              <w:t>(ISO 13940:2012)</w:t>
            </w:r>
          </w:p>
        </w:tc>
        <w:tc>
          <w:tcPr>
            <w:tcW w:w="1701" w:type="dxa"/>
          </w:tcPr>
          <w:p w:rsidR="00C965CD"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Daniela Luzi</w:t>
            </w:r>
          </w:p>
          <w:p w:rsidR="00762A06" w:rsidRDefault="0070700F"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762A06">
              <w:rPr>
                <w:color w:val="000000" w:themeColor="text1"/>
                <w:lang w:val="en-US"/>
              </w:rPr>
              <w:t>Fabrizio</w:t>
            </w:r>
            <w:r w:rsidR="00762A06" w:rsidRPr="00762A06">
              <w:rPr>
                <w:color w:val="000000" w:themeColor="text1"/>
                <w:lang w:val="en-US"/>
              </w:rPr>
              <w:t xml:space="preserve"> Pecoraro</w:t>
            </w:r>
          </w:p>
        </w:tc>
        <w:tc>
          <w:tcPr>
            <w:tcW w:w="987" w:type="dxa"/>
          </w:tcPr>
          <w:p w:rsidR="00C965CD"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w:t>
            </w:r>
          </w:p>
        </w:tc>
      </w:tr>
      <w:tr w:rsidR="00C965CD"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965CD" w:rsidRDefault="00C965CD" w:rsidP="00C965CD">
            <w:pPr>
              <w:rPr>
                <w:bCs w:val="0"/>
                <w:iCs/>
                <w:color w:val="000000" w:themeColor="text1"/>
                <w:lang w:val="en-IE"/>
              </w:rPr>
            </w:pPr>
            <w:r>
              <w:rPr>
                <w:bCs w:val="0"/>
                <w:iCs/>
                <w:color w:val="000000" w:themeColor="text1"/>
                <w:lang w:val="en-IE"/>
              </w:rPr>
              <w:t xml:space="preserve">Health Care Organisation </w:t>
            </w:r>
          </w:p>
        </w:tc>
        <w:tc>
          <w:tcPr>
            <w:tcW w:w="4672" w:type="dxa"/>
          </w:tcPr>
          <w:p w:rsidR="00C965CD" w:rsidRPr="009412D7"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r>
              <w:rPr>
                <w:bCs/>
                <w:iCs/>
                <w:color w:val="000000" w:themeColor="text1"/>
                <w:lang w:val="en-GB"/>
              </w:rPr>
              <w:t>Organis</w:t>
            </w:r>
            <w:r w:rsidRPr="009412D7">
              <w:rPr>
                <w:bCs/>
                <w:iCs/>
                <w:color w:val="000000" w:themeColor="text1"/>
                <w:lang w:val="en-GB"/>
              </w:rPr>
              <w:t>ation whose healthcare personnel participate in the direct provision of healthcare</w:t>
            </w:r>
          </w:p>
          <w:p w:rsidR="00C965CD"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p>
        </w:tc>
        <w:tc>
          <w:tcPr>
            <w:tcW w:w="3549" w:type="dxa"/>
          </w:tcPr>
          <w:p w:rsidR="00C965CD" w:rsidRPr="002872C7" w:rsidRDefault="002872C7"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US"/>
              </w:rPr>
            </w:pPr>
            <w:r w:rsidRPr="002872C7">
              <w:rPr>
                <w:bCs/>
                <w:iCs/>
                <w:color w:val="000000" w:themeColor="text1"/>
                <w:u w:val="single"/>
                <w:lang w:val="en-GB"/>
              </w:rPr>
              <w:t>(ISO 13940:2012)</w:t>
            </w:r>
          </w:p>
        </w:tc>
        <w:tc>
          <w:tcPr>
            <w:tcW w:w="1701" w:type="dxa"/>
          </w:tcPr>
          <w:p w:rsidR="00C965CD"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Daniela Luzi</w:t>
            </w:r>
          </w:p>
          <w:p w:rsidR="0070700F" w:rsidRDefault="0070700F"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70700F">
              <w:rPr>
                <w:color w:val="000000" w:themeColor="text1"/>
                <w:lang w:val="en-US"/>
              </w:rPr>
              <w:t>Fabrizio Pecoraro</w:t>
            </w:r>
          </w:p>
        </w:tc>
        <w:tc>
          <w:tcPr>
            <w:tcW w:w="987" w:type="dxa"/>
          </w:tcPr>
          <w:p w:rsidR="00C965CD"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Default="00C965CD" w:rsidP="00C965CD">
            <w:pPr>
              <w:rPr>
                <w:bCs w:val="0"/>
                <w:iCs/>
                <w:color w:val="000000" w:themeColor="text1"/>
                <w:lang w:val="en-IE"/>
              </w:rPr>
            </w:pPr>
            <w:r>
              <w:rPr>
                <w:bCs w:val="0"/>
                <w:iCs/>
                <w:color w:val="000000" w:themeColor="text1"/>
                <w:lang w:val="en-IE"/>
              </w:rPr>
              <w:t xml:space="preserve">Health Care Third Party </w:t>
            </w:r>
          </w:p>
        </w:tc>
        <w:tc>
          <w:tcPr>
            <w:tcW w:w="4672" w:type="dxa"/>
          </w:tcPr>
          <w:p w:rsidR="00C965CD" w:rsidRPr="009412D7"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Pr>
                <w:bCs/>
                <w:iCs/>
                <w:color w:val="000000" w:themeColor="text1"/>
                <w:lang w:val="en-GB"/>
              </w:rPr>
              <w:t>H</w:t>
            </w:r>
            <w:r w:rsidRPr="009412D7">
              <w:rPr>
                <w:bCs/>
                <w:iCs/>
                <w:color w:val="000000" w:themeColor="text1"/>
                <w:lang w:val="en-GB"/>
              </w:rPr>
              <w:t xml:space="preserve">ealthcare actor other than a healthcare provider or the subject of care </w:t>
            </w:r>
          </w:p>
          <w:p w:rsidR="00C965CD"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p>
        </w:tc>
        <w:tc>
          <w:tcPr>
            <w:tcW w:w="3549" w:type="dxa"/>
          </w:tcPr>
          <w:p w:rsidR="00C965CD" w:rsidRPr="002872C7" w:rsidRDefault="002872C7"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US"/>
              </w:rPr>
            </w:pPr>
            <w:r w:rsidRPr="002872C7">
              <w:rPr>
                <w:bCs/>
                <w:iCs/>
                <w:color w:val="000000" w:themeColor="text1"/>
                <w:u w:val="single"/>
                <w:lang w:val="en-GB"/>
              </w:rPr>
              <w:lastRenderedPageBreak/>
              <w:t>(ISO 13940:2012)</w:t>
            </w:r>
          </w:p>
        </w:tc>
        <w:tc>
          <w:tcPr>
            <w:tcW w:w="1701" w:type="dxa"/>
          </w:tcPr>
          <w:p w:rsidR="00C965CD"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Daniela Luzi </w:t>
            </w:r>
          </w:p>
          <w:p w:rsidR="0070700F" w:rsidRDefault="0070700F"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70700F">
              <w:rPr>
                <w:color w:val="000000" w:themeColor="text1"/>
                <w:lang w:val="en-US"/>
              </w:rPr>
              <w:t xml:space="preserve">Fabrizio </w:t>
            </w:r>
            <w:r w:rsidRPr="0070700F">
              <w:rPr>
                <w:color w:val="000000" w:themeColor="text1"/>
                <w:lang w:val="en-US"/>
              </w:rPr>
              <w:lastRenderedPageBreak/>
              <w:t>Pecoraro</w:t>
            </w:r>
          </w:p>
        </w:tc>
        <w:tc>
          <w:tcPr>
            <w:tcW w:w="987" w:type="dxa"/>
          </w:tcPr>
          <w:p w:rsidR="00C965CD"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lastRenderedPageBreak/>
              <w:t>5</w:t>
            </w:r>
          </w:p>
        </w:tc>
      </w:tr>
      <w:tr w:rsidR="00C965CD"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Pr>
                <w:bCs w:val="0"/>
                <w:iCs/>
                <w:color w:val="000000" w:themeColor="text1"/>
                <w:lang w:val="en-IE"/>
              </w:rPr>
              <w:lastRenderedPageBreak/>
              <w:t>Health Issue</w:t>
            </w:r>
          </w:p>
        </w:tc>
        <w:tc>
          <w:tcPr>
            <w:tcW w:w="4672" w:type="dxa"/>
          </w:tcPr>
          <w:p w:rsidR="00C965CD" w:rsidRPr="007019B3"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r>
              <w:rPr>
                <w:bCs/>
                <w:iCs/>
                <w:color w:val="000000" w:themeColor="text1"/>
                <w:lang w:val="en-GB"/>
              </w:rPr>
              <w:t>I</w:t>
            </w:r>
            <w:r w:rsidRPr="007019B3">
              <w:rPr>
                <w:bCs/>
                <w:iCs/>
                <w:color w:val="000000" w:themeColor="text1"/>
                <w:lang w:val="en-GB"/>
              </w:rPr>
              <w:t>ssue related to the health of a subject of care, as identified and labelled by a specific healthcare actor</w:t>
            </w:r>
          </w:p>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b/>
                <w:bCs/>
                <w:iCs/>
                <w:color w:val="000000" w:themeColor="text1"/>
                <w:lang w:val="en-US"/>
              </w:rPr>
            </w:pPr>
          </w:p>
        </w:tc>
        <w:tc>
          <w:tcPr>
            <w:tcW w:w="3549" w:type="dxa"/>
          </w:tcPr>
          <w:p w:rsidR="00C965CD" w:rsidRPr="002872C7" w:rsidRDefault="002872C7"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US"/>
              </w:rPr>
            </w:pPr>
            <w:r w:rsidRPr="002872C7">
              <w:rPr>
                <w:bCs/>
                <w:iCs/>
                <w:color w:val="000000" w:themeColor="text1"/>
                <w:u w:val="single"/>
                <w:lang w:val="en-GB"/>
              </w:rPr>
              <w:t>(ISO 13940:2012)</w:t>
            </w:r>
          </w:p>
        </w:tc>
        <w:tc>
          <w:tcPr>
            <w:tcW w:w="1701" w:type="dxa"/>
          </w:tcPr>
          <w:p w:rsidR="00C965CD"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Daniela Luzi</w:t>
            </w:r>
          </w:p>
          <w:p w:rsidR="0070700F" w:rsidRPr="000559DA" w:rsidRDefault="0070700F"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70700F">
              <w:rPr>
                <w:color w:val="000000" w:themeColor="text1"/>
                <w:lang w:val="en-US"/>
              </w:rPr>
              <w:t>Fabrizio Pecoraro</w:t>
            </w:r>
          </w:p>
        </w:tc>
        <w:tc>
          <w:tcPr>
            <w:tcW w:w="987"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Pr>
                <w:bCs w:val="0"/>
                <w:iCs/>
                <w:color w:val="000000" w:themeColor="text1"/>
                <w:lang w:val="en-IE"/>
              </w:rPr>
              <w:t>Initial Contact</w:t>
            </w:r>
          </w:p>
        </w:tc>
        <w:tc>
          <w:tcPr>
            <w:tcW w:w="4672" w:type="dxa"/>
          </w:tcPr>
          <w:p w:rsidR="00C965CD" w:rsidRPr="00D145D9"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D145D9">
              <w:rPr>
                <w:bCs/>
                <w:iCs/>
                <w:color w:val="000000" w:themeColor="text1"/>
                <w:lang w:val="en-GB"/>
              </w:rPr>
              <w:t xml:space="preserve">Contact that establishes a clinical process </w:t>
            </w:r>
          </w:p>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
                <w:bCs/>
                <w:iCs/>
                <w:color w:val="000000" w:themeColor="text1"/>
                <w:lang w:val="en-US"/>
              </w:rPr>
            </w:pPr>
          </w:p>
        </w:tc>
        <w:tc>
          <w:tcPr>
            <w:tcW w:w="3549" w:type="dxa"/>
          </w:tcPr>
          <w:p w:rsidR="00C965CD" w:rsidRPr="002872C7" w:rsidRDefault="002872C7"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US"/>
              </w:rPr>
            </w:pPr>
            <w:r w:rsidRPr="002872C7">
              <w:rPr>
                <w:bCs/>
                <w:iCs/>
                <w:color w:val="000000" w:themeColor="text1"/>
                <w:u w:val="single"/>
                <w:lang w:val="en-GB"/>
              </w:rPr>
              <w:t>(ISO 13940:2012)</w:t>
            </w:r>
          </w:p>
        </w:tc>
        <w:tc>
          <w:tcPr>
            <w:tcW w:w="1701" w:type="dxa"/>
          </w:tcPr>
          <w:p w:rsidR="00C965CD"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Daniela Luzi</w:t>
            </w:r>
          </w:p>
          <w:p w:rsidR="0070700F" w:rsidRPr="000559DA" w:rsidRDefault="0070700F"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70700F">
              <w:rPr>
                <w:color w:val="000000" w:themeColor="text1"/>
                <w:lang w:val="en-US"/>
              </w:rPr>
              <w:t>Fabrizio Pecoraro</w:t>
            </w:r>
          </w:p>
        </w:tc>
        <w:tc>
          <w:tcPr>
            <w:tcW w:w="987"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w:t>
            </w:r>
          </w:p>
        </w:tc>
      </w:tr>
      <w:tr w:rsidR="00C965CD"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sidRPr="000559DA">
              <w:rPr>
                <w:bCs w:val="0"/>
                <w:iCs/>
                <w:color w:val="000000" w:themeColor="text1"/>
                <w:lang w:val="en-IE"/>
              </w:rPr>
              <w:t>Integrated care</w:t>
            </w:r>
          </w:p>
        </w:tc>
        <w:tc>
          <w:tcPr>
            <w:tcW w:w="4672"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b/>
                <w:bCs/>
                <w:iCs/>
                <w:color w:val="000000" w:themeColor="text1"/>
                <w:lang w:val="en-US"/>
              </w:rPr>
            </w:pPr>
            <w:r w:rsidRPr="000559DA">
              <w:rPr>
                <w:b/>
                <w:bCs/>
                <w:iCs/>
                <w:color w:val="000000" w:themeColor="text1"/>
                <w:lang w:val="en-US"/>
              </w:rPr>
              <w:t>Integrated care</w:t>
            </w:r>
            <w:r w:rsidRPr="000559DA">
              <w:rPr>
                <w:bCs/>
                <w:iCs/>
                <w:color w:val="000000" w:themeColor="text1"/>
                <w:lang w:val="en-US"/>
              </w:rPr>
              <w:t xml:space="preserve"> refers to the management and delivery of health services so that clients receive a continuum of preventive and curative services, according to their needs over time and across different levels of the health system</w:t>
            </w:r>
            <w:r w:rsidRPr="000559DA">
              <w:rPr>
                <w:b/>
                <w:bCs/>
                <w:iCs/>
                <w:color w:val="000000" w:themeColor="text1"/>
                <w:lang w:val="en-US"/>
              </w:rPr>
              <w:t xml:space="preserve"> </w:t>
            </w:r>
          </w:p>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b/>
                <w:bCs/>
                <w:iCs/>
                <w:color w:val="000000" w:themeColor="text1"/>
                <w:lang w:val="en-IE"/>
              </w:rPr>
            </w:pPr>
          </w:p>
        </w:tc>
        <w:tc>
          <w:tcPr>
            <w:tcW w:w="3549" w:type="dxa"/>
          </w:tcPr>
          <w:p w:rsidR="00C965CD" w:rsidRPr="002872C7"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2872C7">
              <w:rPr>
                <w:bCs/>
                <w:iCs/>
                <w:color w:val="000000" w:themeColor="text1"/>
                <w:lang w:val="en-US"/>
              </w:rPr>
              <w:t>(WHO 2015, WHO 2015).</w:t>
            </w:r>
          </w:p>
        </w:tc>
        <w:tc>
          <w:tcPr>
            <w:tcW w:w="1701"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Maria Brenner</w:t>
            </w:r>
          </w:p>
        </w:tc>
        <w:tc>
          <w:tcPr>
            <w:tcW w:w="987"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2</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Pr>
                <w:bCs w:val="0"/>
                <w:iCs/>
                <w:color w:val="000000" w:themeColor="text1"/>
                <w:lang w:val="en-IE"/>
              </w:rPr>
              <w:t>Interaction diagram</w:t>
            </w:r>
          </w:p>
        </w:tc>
        <w:tc>
          <w:tcPr>
            <w:tcW w:w="4672"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0559DA">
              <w:rPr>
                <w:bCs/>
                <w:iCs/>
                <w:color w:val="000000" w:themeColor="text1"/>
                <w:lang w:val="en-GB"/>
              </w:rPr>
              <w:t xml:space="preserve">A generic term that applies to several types of diagrams that emphasize object interactions. These include collaboration diagrams and sequence diagrams. </w:t>
            </w:r>
          </w:p>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
                <w:bCs/>
                <w:iCs/>
                <w:color w:val="000000" w:themeColor="text1"/>
                <w:lang w:val="en-US"/>
              </w:rPr>
            </w:pPr>
          </w:p>
        </w:tc>
        <w:tc>
          <w:tcPr>
            <w:tcW w:w="3549" w:type="dxa"/>
          </w:tcPr>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US"/>
              </w:rPr>
            </w:pPr>
          </w:p>
        </w:tc>
        <w:tc>
          <w:tcPr>
            <w:tcW w:w="1701" w:type="dxa"/>
          </w:tcPr>
          <w:p w:rsidR="00C965CD"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Daniela Luzi</w:t>
            </w:r>
          </w:p>
          <w:p w:rsidR="0070700F" w:rsidRPr="000559DA" w:rsidRDefault="0070700F"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70700F">
              <w:rPr>
                <w:color w:val="000000" w:themeColor="text1"/>
                <w:lang w:val="en-US"/>
              </w:rPr>
              <w:t>Fabrizio Pecoraro</w:t>
            </w:r>
          </w:p>
        </w:tc>
        <w:tc>
          <w:tcPr>
            <w:tcW w:w="987"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w:t>
            </w:r>
          </w:p>
        </w:tc>
      </w:tr>
      <w:tr w:rsidR="00C965CD"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sidRPr="000559DA">
              <w:rPr>
                <w:bCs w:val="0"/>
                <w:iCs/>
                <w:color w:val="000000" w:themeColor="text1"/>
                <w:lang w:val="en-IE"/>
              </w:rPr>
              <w:t>Model</w:t>
            </w:r>
          </w:p>
        </w:tc>
        <w:tc>
          <w:tcPr>
            <w:tcW w:w="4672"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it-IT"/>
              </w:rPr>
            </w:pPr>
            <w:r w:rsidRPr="000559DA">
              <w:rPr>
                <w:b/>
                <w:bCs/>
                <w:iCs/>
                <w:color w:val="000000" w:themeColor="text1"/>
                <w:lang w:val="en-GB"/>
              </w:rPr>
              <w:t xml:space="preserve"> </w:t>
            </w:r>
            <w:r w:rsidRPr="000559DA">
              <w:rPr>
                <w:bCs/>
                <w:iCs/>
                <w:color w:val="000000" w:themeColor="text1"/>
                <w:lang w:val="en-GB"/>
              </w:rPr>
              <w:t xml:space="preserve">A system of assumptions, concepts and relationships between them allowing to describe (model) in an approximate way a specific aspect of reality. </w:t>
            </w:r>
          </w:p>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b/>
                <w:bCs/>
                <w:iCs/>
                <w:color w:val="000000" w:themeColor="text1"/>
                <w:lang w:val="en-US"/>
              </w:rPr>
            </w:pPr>
          </w:p>
        </w:tc>
        <w:tc>
          <w:tcPr>
            <w:tcW w:w="3549" w:type="dxa"/>
          </w:tcPr>
          <w:p w:rsidR="00C965CD" w:rsidRPr="002872C7"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2872C7">
              <w:rPr>
                <w:bCs/>
                <w:iCs/>
                <w:color w:val="000000" w:themeColor="text1"/>
                <w:lang w:val="en-GB"/>
              </w:rPr>
              <w:t>[Standard glossary of terms used in Requirements Engineering]</w:t>
            </w:r>
          </w:p>
        </w:tc>
        <w:tc>
          <w:tcPr>
            <w:tcW w:w="1701" w:type="dxa"/>
          </w:tcPr>
          <w:p w:rsidR="00C965CD"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Daneila Luzi</w:t>
            </w:r>
          </w:p>
          <w:p w:rsidR="0070700F" w:rsidRPr="000559DA" w:rsidRDefault="0070700F"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70700F">
              <w:rPr>
                <w:color w:val="000000" w:themeColor="text1"/>
                <w:lang w:val="en-US"/>
              </w:rPr>
              <w:t>Fabrizio Pecoraro</w:t>
            </w:r>
          </w:p>
        </w:tc>
        <w:tc>
          <w:tcPr>
            <w:tcW w:w="987"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5</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sidRPr="000559DA">
              <w:rPr>
                <w:bCs w:val="0"/>
                <w:iCs/>
                <w:color w:val="000000" w:themeColor="text1"/>
                <w:lang w:val="en-IE"/>
              </w:rPr>
              <w:t>Modelling Language</w:t>
            </w:r>
          </w:p>
        </w:tc>
        <w:tc>
          <w:tcPr>
            <w:tcW w:w="4672"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0559DA">
              <w:rPr>
                <w:bCs/>
                <w:iCs/>
                <w:color w:val="000000" w:themeColor="text1"/>
                <w:lang w:val="en-GB"/>
              </w:rPr>
              <w:t xml:space="preserve">Any artificial language that can be used to express information or knowledge or systems in a structure that is defined by a consistent set of rules. </w:t>
            </w:r>
          </w:p>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
                <w:bCs/>
                <w:iCs/>
                <w:color w:val="000000" w:themeColor="text1"/>
                <w:lang w:val="en-GB"/>
              </w:rPr>
            </w:pPr>
          </w:p>
        </w:tc>
        <w:tc>
          <w:tcPr>
            <w:tcW w:w="3549" w:type="dxa"/>
          </w:tcPr>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2872C7">
              <w:rPr>
                <w:bCs/>
                <w:iCs/>
                <w:color w:val="000000" w:themeColor="text1"/>
                <w:lang w:val="en-GB"/>
              </w:rPr>
              <w:t>[Standard glossary of terms used in Requirements Engineering]</w:t>
            </w:r>
          </w:p>
        </w:tc>
        <w:tc>
          <w:tcPr>
            <w:tcW w:w="1701" w:type="dxa"/>
          </w:tcPr>
          <w:p w:rsidR="00C965CD"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Daneila Luzi</w:t>
            </w:r>
          </w:p>
          <w:p w:rsidR="0070700F" w:rsidRPr="000559DA" w:rsidRDefault="0070700F"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70700F">
              <w:rPr>
                <w:color w:val="000000" w:themeColor="text1"/>
                <w:lang w:val="en-US"/>
              </w:rPr>
              <w:t>Fabrizio Pecoraro</w:t>
            </w:r>
          </w:p>
        </w:tc>
        <w:tc>
          <w:tcPr>
            <w:tcW w:w="987"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5</w:t>
            </w:r>
          </w:p>
        </w:tc>
      </w:tr>
      <w:tr w:rsidR="00C965CD"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Pr>
                <w:bCs w:val="0"/>
                <w:iCs/>
                <w:color w:val="000000" w:themeColor="text1"/>
                <w:lang w:val="en-IE"/>
              </w:rPr>
              <w:t>Non-contact period</w:t>
            </w:r>
          </w:p>
        </w:tc>
        <w:tc>
          <w:tcPr>
            <w:tcW w:w="4672" w:type="dxa"/>
          </w:tcPr>
          <w:p w:rsidR="00C965CD" w:rsidRPr="00D145D9"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US"/>
              </w:rPr>
            </w:pPr>
            <w:r>
              <w:rPr>
                <w:bCs/>
                <w:iCs/>
                <w:color w:val="000000" w:themeColor="text1"/>
                <w:lang w:val="en-GB"/>
              </w:rPr>
              <w:t>H</w:t>
            </w:r>
            <w:r w:rsidRPr="00D145D9">
              <w:rPr>
                <w:bCs/>
                <w:iCs/>
                <w:color w:val="000000" w:themeColor="text1"/>
                <w:lang w:val="en-GB"/>
              </w:rPr>
              <w:t>ealthcare activity period without the involvement of the subject of care</w:t>
            </w:r>
          </w:p>
        </w:tc>
        <w:tc>
          <w:tcPr>
            <w:tcW w:w="3549" w:type="dxa"/>
          </w:tcPr>
          <w:p w:rsidR="00C965CD" w:rsidRPr="002872C7"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lang w:val="en-US"/>
              </w:rPr>
            </w:pPr>
          </w:p>
        </w:tc>
        <w:tc>
          <w:tcPr>
            <w:tcW w:w="1701" w:type="dxa"/>
          </w:tcPr>
          <w:p w:rsidR="00C965CD"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Daniela Luzi</w:t>
            </w:r>
          </w:p>
          <w:p w:rsidR="0070700F" w:rsidRPr="000559DA" w:rsidRDefault="0070700F"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70700F">
              <w:rPr>
                <w:color w:val="000000" w:themeColor="text1"/>
                <w:lang w:val="en-US"/>
              </w:rPr>
              <w:t>Fabrizio Pecoraro</w:t>
            </w:r>
          </w:p>
        </w:tc>
        <w:tc>
          <w:tcPr>
            <w:tcW w:w="987"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sidRPr="000559DA">
              <w:rPr>
                <w:bCs w:val="0"/>
                <w:iCs/>
                <w:color w:val="000000" w:themeColor="text1"/>
                <w:lang w:val="en-IE"/>
              </w:rPr>
              <w:t xml:space="preserve">Nursing </w:t>
            </w:r>
          </w:p>
        </w:tc>
        <w:tc>
          <w:tcPr>
            <w:tcW w:w="4672"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US"/>
              </w:rPr>
            </w:pPr>
            <w:r w:rsidRPr="000559DA">
              <w:rPr>
                <w:b/>
                <w:bCs/>
                <w:iCs/>
                <w:color w:val="000000" w:themeColor="text1"/>
                <w:lang w:val="en-US"/>
              </w:rPr>
              <w:t xml:space="preserve">Nursing </w:t>
            </w:r>
            <w:r w:rsidRPr="000559DA">
              <w:rPr>
                <w:bCs/>
                <w:iCs/>
                <w:color w:val="000000" w:themeColor="text1"/>
                <w:lang w:val="en-US"/>
              </w:rPr>
              <w:t xml:space="preserve">encompasses autonomous and </w:t>
            </w:r>
            <w:r w:rsidRPr="000559DA">
              <w:rPr>
                <w:bCs/>
                <w:iCs/>
                <w:color w:val="000000" w:themeColor="text1"/>
                <w:lang w:val="en-US"/>
              </w:rPr>
              <w:lastRenderedPageBreak/>
              <w:t>collaborative care of individuals of all ages, families, groups and communities, sick or well and in all settings. Nursing includes the promotion of health, prevention of illness, and the care of ill, disabled and dying people. Advocacy, promotion of a safe environment, research, participation in shaping health policy and in patient and health systems management, and education are also key nursing roles.</w:t>
            </w:r>
          </w:p>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US"/>
              </w:rPr>
            </w:pPr>
            <w:r w:rsidRPr="000559DA">
              <w:rPr>
                <w:bCs/>
                <w:iCs/>
                <w:color w:val="000000" w:themeColor="text1"/>
                <w:lang w:val="en-US"/>
              </w:rPr>
              <w:t>Nurses include professional nurses, enrolled nurses, auxiliary nurses and other nurses such as dental or primary care nurses.</w:t>
            </w:r>
          </w:p>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
                <w:bCs/>
                <w:iCs/>
                <w:color w:val="000000" w:themeColor="text1"/>
                <w:lang w:val="en-IE"/>
              </w:rPr>
            </w:pPr>
          </w:p>
        </w:tc>
        <w:tc>
          <w:tcPr>
            <w:tcW w:w="3549" w:type="dxa"/>
          </w:tcPr>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2872C7">
              <w:rPr>
                <w:color w:val="000000" w:themeColor="text1"/>
                <w:lang w:val="en-US"/>
              </w:rPr>
              <w:lastRenderedPageBreak/>
              <w:t xml:space="preserve">International council of nurses (ICN) </w:t>
            </w:r>
            <w:hyperlink r:id="rId16" w:history="1">
              <w:r w:rsidRPr="002872C7">
                <w:rPr>
                  <w:rStyle w:val="Hyperlink"/>
                  <w:color w:val="000000" w:themeColor="text1"/>
                  <w:lang w:val="en-US"/>
                </w:rPr>
                <w:t>http://www.icn.ch/who-we-are/icn-definition-of-nursing/</w:t>
              </w:r>
            </w:hyperlink>
          </w:p>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2872C7">
              <w:rPr>
                <w:color w:val="000000" w:themeColor="text1"/>
                <w:lang w:val="en-US"/>
              </w:rPr>
              <w:t>accessed 15.09.2015</w:t>
            </w:r>
          </w:p>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701"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lastRenderedPageBreak/>
              <w:t xml:space="preserve">Anne Clancy </w:t>
            </w:r>
          </w:p>
        </w:tc>
        <w:tc>
          <w:tcPr>
            <w:tcW w:w="987"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4</w:t>
            </w:r>
          </w:p>
        </w:tc>
      </w:tr>
      <w:tr w:rsidR="00C965CD"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Pr>
                <w:bCs w:val="0"/>
                <w:iCs/>
                <w:color w:val="000000" w:themeColor="text1"/>
                <w:lang w:val="en-IE"/>
              </w:rPr>
              <w:lastRenderedPageBreak/>
              <w:t xml:space="preserve">Object diagram </w:t>
            </w:r>
          </w:p>
        </w:tc>
        <w:tc>
          <w:tcPr>
            <w:tcW w:w="4672" w:type="dxa"/>
          </w:tcPr>
          <w:p w:rsidR="00C965CD" w:rsidRPr="00441D71"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US"/>
              </w:rPr>
            </w:pPr>
            <w:r w:rsidRPr="00441D71">
              <w:rPr>
                <w:bCs/>
                <w:iCs/>
                <w:color w:val="000000" w:themeColor="text1"/>
                <w:lang w:val="en-GB"/>
              </w:rPr>
              <w:t xml:space="preserve">A diagram that encompasses objects and their relationships at a point in time. An object diagram may be considered a special case of a class diagram or a collaboration diagram. See: </w:t>
            </w:r>
            <w:r w:rsidRPr="00441D71">
              <w:rPr>
                <w:bCs/>
                <w:i/>
                <w:iCs/>
                <w:color w:val="000000" w:themeColor="text1"/>
                <w:lang w:val="en-GB"/>
              </w:rPr>
              <w:t>class diagram, collaboration diagram.</w:t>
            </w:r>
          </w:p>
        </w:tc>
        <w:tc>
          <w:tcPr>
            <w:tcW w:w="3549" w:type="dxa"/>
          </w:tcPr>
          <w:p w:rsidR="00C965CD" w:rsidRPr="002872C7"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shd w:val="clear" w:color="auto" w:fill="FFFFFF"/>
                <w:lang w:val="en-US"/>
              </w:rPr>
            </w:pPr>
          </w:p>
        </w:tc>
        <w:tc>
          <w:tcPr>
            <w:tcW w:w="1701" w:type="dxa"/>
          </w:tcPr>
          <w:p w:rsidR="00C965CD"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Daniela Luzi </w:t>
            </w:r>
          </w:p>
          <w:p w:rsidR="0070700F" w:rsidRPr="000559DA" w:rsidRDefault="0070700F"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70700F">
              <w:rPr>
                <w:color w:val="000000" w:themeColor="text1"/>
                <w:lang w:val="en-US"/>
              </w:rPr>
              <w:t>Fabrizio Pecoraro</w:t>
            </w:r>
          </w:p>
        </w:tc>
        <w:tc>
          <w:tcPr>
            <w:tcW w:w="987"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sidRPr="000559DA">
              <w:rPr>
                <w:bCs w:val="0"/>
                <w:iCs/>
                <w:color w:val="000000" w:themeColor="text1"/>
                <w:lang w:val="en-IE"/>
              </w:rPr>
              <w:t>Primary Health Care</w:t>
            </w:r>
          </w:p>
        </w:tc>
        <w:tc>
          <w:tcPr>
            <w:tcW w:w="4672"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
                <w:bCs/>
                <w:iCs/>
                <w:color w:val="000000" w:themeColor="text1"/>
                <w:lang w:val="en-IE"/>
              </w:rPr>
            </w:pPr>
            <w:r w:rsidRPr="000559DA">
              <w:rPr>
                <w:b/>
                <w:bCs/>
                <w:iCs/>
                <w:color w:val="000000" w:themeColor="text1"/>
                <w:lang w:val="en-US"/>
              </w:rPr>
              <w:t xml:space="preserve">Primary Health Care </w:t>
            </w:r>
            <w:r w:rsidRPr="000559DA">
              <w:rPr>
                <w:bCs/>
                <w:iCs/>
                <w:color w:val="000000" w:themeColor="text1"/>
                <w:lang w:val="en-US"/>
              </w:rPr>
              <w:t>is generally defined as first-contact, accessible, continued, comprehensive and coordinated healthcare provided by a single practitioner (GP/ nurse practitioner) or a multidisciplinary team of professionals in a community practice</w:t>
            </w:r>
          </w:p>
        </w:tc>
        <w:tc>
          <w:tcPr>
            <w:tcW w:w="3549" w:type="dxa"/>
          </w:tcPr>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2872C7">
              <w:rPr>
                <w:color w:val="000000" w:themeColor="text1"/>
                <w:shd w:val="clear" w:color="auto" w:fill="FFFFFF"/>
                <w:lang w:val="en-US"/>
              </w:rPr>
              <w:t>(WHO 2008, Davy et al. 2015)</w:t>
            </w:r>
          </w:p>
        </w:tc>
        <w:tc>
          <w:tcPr>
            <w:tcW w:w="1701"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Maria Brenner</w:t>
            </w:r>
          </w:p>
        </w:tc>
        <w:tc>
          <w:tcPr>
            <w:tcW w:w="987"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2</w:t>
            </w:r>
          </w:p>
        </w:tc>
      </w:tr>
      <w:tr w:rsidR="00C965CD"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sidRPr="000559DA">
              <w:rPr>
                <w:bCs w:val="0"/>
                <w:iCs/>
                <w:color w:val="000000" w:themeColor="text1"/>
                <w:lang w:val="en-IE"/>
              </w:rPr>
              <w:t>Primary Health Care</w:t>
            </w:r>
          </w:p>
        </w:tc>
        <w:tc>
          <w:tcPr>
            <w:tcW w:w="4672"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b/>
                <w:bCs/>
                <w:iCs/>
                <w:color w:val="000000" w:themeColor="text1"/>
                <w:lang w:val="en-US"/>
              </w:rPr>
            </w:pPr>
            <w:r w:rsidRPr="000559DA">
              <w:rPr>
                <w:b/>
                <w:bCs/>
                <w:iCs/>
                <w:color w:val="000000" w:themeColor="text1"/>
                <w:lang w:val="en"/>
              </w:rPr>
              <w:t>Primary health care (PHC)</w:t>
            </w:r>
            <w:r w:rsidRPr="000559DA">
              <w:rPr>
                <w:bCs/>
                <w:iCs/>
                <w:color w:val="000000" w:themeColor="text1"/>
                <w:lang w:val="en"/>
              </w:rPr>
              <w:t xml:space="preserve"> refers to the concept elaborated in the 1978 Declaration of Alma-Ata, which is based on the principles of equity, participation, inter-sectoral action, appropriate technology and a central role played by the health system.</w:t>
            </w:r>
            <w:r w:rsidRPr="000559DA">
              <w:rPr>
                <w:bCs/>
                <w:iCs/>
                <w:color w:val="000000" w:themeColor="text1"/>
                <w:lang w:val="en-US"/>
              </w:rPr>
              <w:t xml:space="preserve"> </w:t>
            </w:r>
          </w:p>
        </w:tc>
        <w:tc>
          <w:tcPr>
            <w:tcW w:w="3549" w:type="dxa"/>
          </w:tcPr>
          <w:p w:rsidR="00C965CD" w:rsidRPr="002872C7" w:rsidRDefault="00D37EBB" w:rsidP="00C965CD">
            <w:pPr>
              <w:cnfStyle w:val="000000100000" w:firstRow="0" w:lastRow="0" w:firstColumn="0" w:lastColumn="0" w:oddVBand="0" w:evenVBand="0" w:oddHBand="1" w:evenHBand="0" w:firstRowFirstColumn="0" w:firstRowLastColumn="0" w:lastRowFirstColumn="0" w:lastRowLastColumn="0"/>
              <w:rPr>
                <w:color w:val="000000" w:themeColor="text1"/>
                <w:lang w:val="en"/>
              </w:rPr>
            </w:pPr>
            <w:hyperlink r:id="rId17" w:history="1">
              <w:r w:rsidR="00C965CD" w:rsidRPr="002872C7">
                <w:rPr>
                  <w:rStyle w:val="Hyperlink"/>
                  <w:color w:val="000000" w:themeColor="text1"/>
                  <w:lang w:val="en"/>
                </w:rPr>
                <w:t>http://www.euro.who.int/en/health-topics/Health-systems/primary-health-care/main-terminology</w:t>
              </w:r>
            </w:hyperlink>
          </w:p>
          <w:p w:rsidR="00C965CD" w:rsidRPr="002872C7"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lang w:val="en"/>
              </w:rPr>
            </w:pPr>
            <w:r w:rsidRPr="002872C7">
              <w:rPr>
                <w:color w:val="000000" w:themeColor="text1"/>
                <w:lang w:val="en"/>
              </w:rPr>
              <w:t>accessed 13.11.2015</w:t>
            </w:r>
          </w:p>
          <w:p w:rsidR="00C965CD" w:rsidRPr="002872C7"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701"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 xml:space="preserve">Anne Clancy </w:t>
            </w:r>
          </w:p>
        </w:tc>
        <w:tc>
          <w:tcPr>
            <w:tcW w:w="987"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4</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sidRPr="000559DA">
              <w:rPr>
                <w:bCs w:val="0"/>
                <w:iCs/>
                <w:color w:val="000000" w:themeColor="text1"/>
                <w:lang w:val="en-IE"/>
              </w:rPr>
              <w:t xml:space="preserve">Process </w:t>
            </w:r>
          </w:p>
        </w:tc>
        <w:tc>
          <w:tcPr>
            <w:tcW w:w="4672"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0559DA">
              <w:rPr>
                <w:bCs/>
                <w:iCs/>
                <w:color w:val="000000" w:themeColor="text1"/>
                <w:lang w:val="en-GB"/>
              </w:rPr>
              <w:t xml:space="preserve"> A set of interrelated activities, which transform inputs into outputs.</w:t>
            </w:r>
          </w:p>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
                <w:bCs/>
                <w:iCs/>
                <w:color w:val="000000" w:themeColor="text1"/>
                <w:lang w:val="en-US"/>
              </w:rPr>
            </w:pPr>
          </w:p>
        </w:tc>
        <w:tc>
          <w:tcPr>
            <w:tcW w:w="3549" w:type="dxa"/>
          </w:tcPr>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2872C7">
              <w:rPr>
                <w:bCs/>
                <w:iCs/>
                <w:color w:val="000000" w:themeColor="text1"/>
                <w:lang w:val="en-GB"/>
              </w:rPr>
              <w:t>[ISO 12207].</w:t>
            </w:r>
          </w:p>
        </w:tc>
        <w:tc>
          <w:tcPr>
            <w:tcW w:w="1701" w:type="dxa"/>
          </w:tcPr>
          <w:p w:rsidR="00C965CD"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 xml:space="preserve">Daniela Luzi </w:t>
            </w:r>
          </w:p>
          <w:p w:rsidR="0070700F" w:rsidRPr="0070700F" w:rsidRDefault="0070700F" w:rsidP="00C965CD">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70700F">
              <w:rPr>
                <w:color w:val="000000" w:themeColor="text1"/>
                <w:lang w:val="en-US"/>
              </w:rPr>
              <w:t>Fabrizio Pecoraro</w:t>
            </w:r>
          </w:p>
        </w:tc>
        <w:tc>
          <w:tcPr>
            <w:tcW w:w="987"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5</w:t>
            </w:r>
          </w:p>
        </w:tc>
      </w:tr>
      <w:tr w:rsidR="00C965CD"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sidRPr="000559DA">
              <w:rPr>
                <w:bCs w:val="0"/>
                <w:iCs/>
                <w:color w:val="000000" w:themeColor="text1"/>
                <w:lang w:val="en-IE"/>
              </w:rPr>
              <w:lastRenderedPageBreak/>
              <w:t xml:space="preserve">Public Health nursing </w:t>
            </w:r>
          </w:p>
        </w:tc>
        <w:tc>
          <w:tcPr>
            <w:tcW w:w="4672"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b/>
                <w:bCs/>
                <w:iCs/>
                <w:color w:val="000000" w:themeColor="text1"/>
                <w:lang w:val="en-US"/>
              </w:rPr>
            </w:pPr>
            <w:r w:rsidRPr="000559DA">
              <w:rPr>
                <w:b/>
                <w:bCs/>
                <w:iCs/>
                <w:color w:val="000000" w:themeColor="text1"/>
                <w:lang w:val="en-US"/>
              </w:rPr>
              <w:t xml:space="preserve">Public health nursing </w:t>
            </w:r>
            <w:r w:rsidRPr="000559DA">
              <w:rPr>
                <w:bCs/>
                <w:iCs/>
                <w:color w:val="000000" w:themeColor="text1"/>
                <w:lang w:val="en-US"/>
              </w:rPr>
              <w:t>is the practice of promoting and protecting the health of populations using</w:t>
            </w:r>
            <w:r w:rsidRPr="000559DA">
              <w:rPr>
                <w:bCs/>
                <w:iCs/>
                <w:color w:val="000000" w:themeColor="text1"/>
                <w:lang w:val="en-US"/>
              </w:rPr>
              <w:br/>
              <w:t>knowledge from nursing, social, and public health sciences.</w:t>
            </w:r>
            <w:r w:rsidRPr="000559DA">
              <w:rPr>
                <w:bCs/>
                <w:iCs/>
                <w:color w:val="000000" w:themeColor="text1"/>
                <w:lang w:val="en-US"/>
              </w:rPr>
              <w:br/>
              <w:t>Public health nursing is a specialty practice within nursing and public health. It focuses on improving population health by emphasizing prevention, and attending to multiple determinants of health. Often used interchangeably with community health nursing, this nursing practice includes advocacy, policy development, and planning, which addresses issues of social justice. With a multi-level view of health, public health nursing action occurs through community applications of theory, evidence, and a</w:t>
            </w:r>
            <w:r w:rsidRPr="000559DA">
              <w:rPr>
                <w:bCs/>
                <w:iCs/>
                <w:color w:val="000000" w:themeColor="text1"/>
                <w:lang w:val="en-US"/>
              </w:rPr>
              <w:br/>
              <w:t>commitment to health equity. In addition to what is put forward in this definition, public health nursing</w:t>
            </w:r>
            <w:r w:rsidRPr="000559DA">
              <w:rPr>
                <w:bCs/>
                <w:iCs/>
                <w:color w:val="000000" w:themeColor="text1"/>
                <w:lang w:val="en-US"/>
              </w:rPr>
              <w:br/>
              <w:t xml:space="preserve">practice is guided by the American Nurses Association </w:t>
            </w:r>
            <w:r w:rsidRPr="000559DA">
              <w:rPr>
                <w:bCs/>
                <w:i/>
                <w:iCs/>
                <w:color w:val="000000" w:themeColor="text1"/>
                <w:lang w:val="en-US"/>
              </w:rPr>
              <w:t>Public Health Nursing: Scope &amp; Standards of</w:t>
            </w:r>
            <w:r w:rsidRPr="000559DA">
              <w:rPr>
                <w:bCs/>
                <w:iCs/>
                <w:color w:val="000000" w:themeColor="text1"/>
                <w:lang w:val="en-US"/>
              </w:rPr>
              <w:t xml:space="preserve"> </w:t>
            </w:r>
            <w:r w:rsidRPr="000559DA">
              <w:rPr>
                <w:bCs/>
                <w:i/>
                <w:iCs/>
                <w:color w:val="000000" w:themeColor="text1"/>
                <w:lang w:val="en-US"/>
              </w:rPr>
              <w:t xml:space="preserve">Practice </w:t>
            </w:r>
            <w:r w:rsidRPr="000559DA">
              <w:rPr>
                <w:bCs/>
                <w:iCs/>
                <w:color w:val="000000" w:themeColor="text1"/>
                <w:lang w:val="en-US"/>
              </w:rPr>
              <w:t xml:space="preserve">2 and the Quad Council of Public Health Nursing Organizations’ </w:t>
            </w:r>
            <w:r w:rsidRPr="000559DA">
              <w:rPr>
                <w:bCs/>
                <w:i/>
                <w:iCs/>
                <w:color w:val="000000" w:themeColor="text1"/>
                <w:lang w:val="en-US"/>
              </w:rPr>
              <w:t>Core Competencies for Public</w:t>
            </w:r>
            <w:r w:rsidRPr="000559DA">
              <w:rPr>
                <w:bCs/>
                <w:iCs/>
                <w:color w:val="000000" w:themeColor="text1"/>
                <w:lang w:val="en-US"/>
              </w:rPr>
              <w:br/>
            </w:r>
            <w:r w:rsidRPr="000559DA">
              <w:rPr>
                <w:bCs/>
                <w:i/>
                <w:iCs/>
                <w:color w:val="000000" w:themeColor="text1"/>
                <w:lang w:val="en-US"/>
              </w:rPr>
              <w:t>Health Nurses</w:t>
            </w:r>
            <w:r w:rsidRPr="000559DA">
              <w:rPr>
                <w:bCs/>
                <w:iCs/>
                <w:color w:val="000000" w:themeColor="text1"/>
                <w:lang w:val="en-US"/>
              </w:rPr>
              <w:t>.</w:t>
            </w:r>
          </w:p>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b/>
                <w:bCs/>
                <w:iCs/>
                <w:color w:val="000000" w:themeColor="text1"/>
                <w:lang w:val="en-IE"/>
              </w:rPr>
            </w:pPr>
          </w:p>
        </w:tc>
        <w:tc>
          <w:tcPr>
            <w:tcW w:w="3549" w:type="dxa"/>
          </w:tcPr>
          <w:p w:rsidR="00C965CD" w:rsidRPr="002872C7" w:rsidRDefault="00D37EBB" w:rsidP="00C965CD">
            <w:pPr>
              <w:cnfStyle w:val="000000100000" w:firstRow="0" w:lastRow="0" w:firstColumn="0" w:lastColumn="0" w:oddVBand="0" w:evenVBand="0" w:oddHBand="1" w:evenHBand="0" w:firstRowFirstColumn="0" w:firstRowLastColumn="0" w:lastRowFirstColumn="0" w:lastRowLastColumn="0"/>
              <w:rPr>
                <w:color w:val="000000" w:themeColor="text1"/>
                <w:lang w:val="en-US"/>
              </w:rPr>
            </w:pPr>
            <w:hyperlink r:id="rId18" w:history="1">
              <w:r w:rsidR="00C965CD" w:rsidRPr="002872C7">
                <w:rPr>
                  <w:rStyle w:val="Hyperlink"/>
                  <w:color w:val="000000" w:themeColor="text1"/>
                  <w:lang w:val="en-US"/>
                </w:rPr>
                <w:t>http://apha.org/~/media/files/pdf/membergroups/nursingdefinition.ashx</w:t>
              </w:r>
            </w:hyperlink>
            <w:r w:rsidR="00C965CD" w:rsidRPr="002872C7">
              <w:rPr>
                <w:color w:val="000000" w:themeColor="text1"/>
                <w:lang w:val="en-US"/>
              </w:rPr>
              <w:t xml:space="preserve">      </w:t>
            </w:r>
          </w:p>
          <w:p w:rsidR="00C965CD" w:rsidRPr="002872C7"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2872C7">
              <w:rPr>
                <w:color w:val="000000" w:themeColor="text1"/>
                <w:lang w:val="en-US"/>
              </w:rPr>
              <w:t>accessed 13.11.2015</w:t>
            </w:r>
          </w:p>
          <w:p w:rsidR="00C965CD" w:rsidRPr="002872C7"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701"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 xml:space="preserve">Anne Clancy </w:t>
            </w:r>
          </w:p>
        </w:tc>
        <w:tc>
          <w:tcPr>
            <w:tcW w:w="987"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4</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sidRPr="000559DA">
              <w:rPr>
                <w:iCs/>
                <w:color w:val="000000" w:themeColor="text1"/>
                <w:lang w:val="en-US"/>
              </w:rPr>
              <w:t>Public Health Nursing Education</w:t>
            </w:r>
          </w:p>
        </w:tc>
        <w:tc>
          <w:tcPr>
            <w:tcW w:w="4672" w:type="dxa"/>
          </w:tcPr>
          <w:p w:rsidR="00C965CD"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US"/>
              </w:rPr>
            </w:pPr>
            <w:r w:rsidRPr="000559DA">
              <w:rPr>
                <w:bCs/>
                <w:iCs/>
                <w:color w:val="000000" w:themeColor="text1"/>
                <w:lang w:val="en-US"/>
              </w:rPr>
              <w:t xml:space="preserve">The baccalaureate degree in nursing (BSN) is recommended for entry-level public health nurses. 26 </w:t>
            </w:r>
            <w:r w:rsidRPr="000559DA">
              <w:rPr>
                <w:bCs/>
                <w:i/>
                <w:iCs/>
                <w:color w:val="000000" w:themeColor="text1"/>
                <w:lang w:val="en-US"/>
              </w:rPr>
              <w:t>The</w:t>
            </w:r>
            <w:r w:rsidRPr="000559DA">
              <w:rPr>
                <w:bCs/>
                <w:iCs/>
                <w:color w:val="000000" w:themeColor="text1"/>
                <w:lang w:val="en-US"/>
              </w:rPr>
              <w:t xml:space="preserve"> </w:t>
            </w:r>
            <w:r w:rsidRPr="000559DA">
              <w:rPr>
                <w:bCs/>
                <w:i/>
                <w:iCs/>
                <w:color w:val="000000" w:themeColor="text1"/>
                <w:lang w:val="en-US"/>
              </w:rPr>
              <w:t xml:space="preserve">Essentials of Baccalaureate Education for Professional Nursing Practice </w:t>
            </w:r>
            <w:r w:rsidRPr="000559DA">
              <w:rPr>
                <w:bCs/>
                <w:iCs/>
                <w:color w:val="000000" w:themeColor="text1"/>
                <w:lang w:val="en-US"/>
              </w:rPr>
              <w:t xml:space="preserve">emphasize fundamental concepts for public health nursing practice such as clinical prevention, population health, healthcare policy, finance, and regulatory environments, and </w:t>
            </w:r>
            <w:r w:rsidRPr="000559DA">
              <w:rPr>
                <w:bCs/>
                <w:iCs/>
                <w:color w:val="000000" w:themeColor="text1"/>
                <w:lang w:val="en-US"/>
              </w:rPr>
              <w:lastRenderedPageBreak/>
              <w:t>interprofessional collaboration. 27 The graduate is prepared to conduct community assessments and apply the principles of epidemiology among other competencies.</w:t>
            </w:r>
          </w:p>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
                <w:bCs/>
                <w:iCs/>
                <w:color w:val="000000" w:themeColor="text1"/>
                <w:lang w:val="en-IE"/>
              </w:rPr>
            </w:pPr>
          </w:p>
        </w:tc>
        <w:tc>
          <w:tcPr>
            <w:tcW w:w="3549" w:type="dxa"/>
          </w:tcPr>
          <w:p w:rsidR="00C965CD" w:rsidRPr="002872C7" w:rsidRDefault="00D37EBB" w:rsidP="00C965CD">
            <w:pPr>
              <w:cnfStyle w:val="000000000000" w:firstRow="0" w:lastRow="0" w:firstColumn="0" w:lastColumn="0" w:oddVBand="0" w:evenVBand="0" w:oddHBand="0" w:evenHBand="0" w:firstRowFirstColumn="0" w:firstRowLastColumn="0" w:lastRowFirstColumn="0" w:lastRowLastColumn="0"/>
              <w:rPr>
                <w:color w:val="000000" w:themeColor="text1"/>
                <w:lang w:val="en-US"/>
              </w:rPr>
            </w:pPr>
            <w:hyperlink r:id="rId19" w:history="1">
              <w:r w:rsidR="00C965CD" w:rsidRPr="002872C7">
                <w:rPr>
                  <w:rStyle w:val="Hyperlink"/>
                  <w:color w:val="000000" w:themeColor="text1"/>
                  <w:lang w:val="en-US"/>
                </w:rPr>
                <w:t>http://apha.org/~/media/files/pdf/membergroups/nursingdefinition.ashx</w:t>
              </w:r>
            </w:hyperlink>
            <w:r w:rsidR="00C965CD" w:rsidRPr="002872C7">
              <w:rPr>
                <w:color w:val="000000" w:themeColor="text1"/>
                <w:lang w:val="en-US"/>
              </w:rPr>
              <w:t xml:space="preserve">      </w:t>
            </w:r>
          </w:p>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2872C7">
              <w:rPr>
                <w:color w:val="000000" w:themeColor="text1"/>
                <w:lang w:val="en-US"/>
              </w:rPr>
              <w:t>accessed 13.11.2015</w:t>
            </w:r>
          </w:p>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701"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 xml:space="preserve">Anne Clancy </w:t>
            </w:r>
          </w:p>
        </w:tc>
        <w:tc>
          <w:tcPr>
            <w:tcW w:w="987"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965CD"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iCs/>
                <w:color w:val="000000" w:themeColor="text1"/>
                <w:lang w:val="en-US"/>
              </w:rPr>
            </w:pPr>
            <w:r>
              <w:rPr>
                <w:iCs/>
                <w:color w:val="000000" w:themeColor="text1"/>
                <w:lang w:val="en-US"/>
              </w:rPr>
              <w:lastRenderedPageBreak/>
              <w:t>Residential / Institutionalised Care</w:t>
            </w:r>
          </w:p>
        </w:tc>
        <w:tc>
          <w:tcPr>
            <w:tcW w:w="4672" w:type="dxa"/>
          </w:tcPr>
          <w:p w:rsidR="00C965CD" w:rsidRPr="00C965CD"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r w:rsidRPr="00C965CD">
              <w:rPr>
                <w:b/>
                <w:bCs/>
                <w:iCs/>
                <w:color w:val="000000" w:themeColor="text1"/>
                <w:lang w:val="en-GB"/>
              </w:rPr>
              <w:t xml:space="preserve">Residential/ institutional care </w:t>
            </w:r>
            <w:r w:rsidRPr="00C965CD">
              <w:rPr>
                <w:bCs/>
                <w:iCs/>
                <w:color w:val="000000" w:themeColor="text1"/>
                <w:lang w:val="en-GB"/>
              </w:rPr>
              <w:t>is defined as provided in any non-family-based group setting, such as places of safety for emergency care, transit centres in emergency situations, and all other short and long-term residential care facilities, including group homes</w:t>
            </w:r>
            <w:r>
              <w:rPr>
                <w:bCs/>
                <w:iCs/>
                <w:color w:val="000000" w:themeColor="text1"/>
                <w:lang w:val="en-GB"/>
              </w:rPr>
              <w:t>.</w:t>
            </w:r>
            <w:r w:rsidRPr="00C965CD">
              <w:rPr>
                <w:bCs/>
                <w:iCs/>
                <w:color w:val="000000" w:themeColor="text1"/>
                <w:lang w:val="en-GB"/>
              </w:rPr>
              <w:t xml:space="preserve"> </w:t>
            </w:r>
          </w:p>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US"/>
              </w:rPr>
            </w:pPr>
          </w:p>
        </w:tc>
        <w:tc>
          <w:tcPr>
            <w:tcW w:w="3549" w:type="dxa"/>
          </w:tcPr>
          <w:p w:rsidR="00C965CD" w:rsidRPr="002872C7" w:rsidRDefault="00C965CD" w:rsidP="00C965CD">
            <w:pPr>
              <w:cnfStyle w:val="000000100000" w:firstRow="0" w:lastRow="0" w:firstColumn="0" w:lastColumn="0" w:oddVBand="0" w:evenVBand="0" w:oddHBand="1" w:evenHBand="0" w:firstRowFirstColumn="0" w:firstRowLastColumn="0" w:lastRowFirstColumn="0" w:lastRowLastColumn="0"/>
            </w:pPr>
            <w:r w:rsidRPr="002872C7">
              <w:rPr>
                <w:bCs/>
                <w:iCs/>
                <w:lang w:val="en-GB"/>
              </w:rPr>
              <w:t>(United Nations, 2009).</w:t>
            </w:r>
          </w:p>
        </w:tc>
        <w:tc>
          <w:tcPr>
            <w:tcW w:w="1701"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Austin Warters</w:t>
            </w:r>
          </w:p>
        </w:tc>
        <w:tc>
          <w:tcPr>
            <w:tcW w:w="987" w:type="dxa"/>
          </w:tcPr>
          <w:p w:rsidR="00C965CD" w:rsidRPr="000559DA"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w:t>
            </w:r>
          </w:p>
        </w:tc>
      </w:tr>
      <w:tr w:rsidR="00C965CD"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Default="00C965CD" w:rsidP="00C965CD">
            <w:pPr>
              <w:rPr>
                <w:iCs/>
                <w:color w:val="000000" w:themeColor="text1"/>
                <w:lang w:val="en-US"/>
              </w:rPr>
            </w:pPr>
            <w:r>
              <w:rPr>
                <w:iCs/>
                <w:color w:val="000000" w:themeColor="text1"/>
                <w:lang w:val="en-US"/>
              </w:rPr>
              <w:t>RespIte Care</w:t>
            </w:r>
          </w:p>
        </w:tc>
        <w:tc>
          <w:tcPr>
            <w:tcW w:w="4672" w:type="dxa"/>
          </w:tcPr>
          <w:p w:rsidR="00C965CD"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C965CD">
              <w:rPr>
                <w:b/>
                <w:bCs/>
                <w:iCs/>
                <w:color w:val="000000" w:themeColor="text1"/>
                <w:lang w:val="en-GB"/>
              </w:rPr>
              <w:t xml:space="preserve">Respite care </w:t>
            </w:r>
            <w:r w:rsidRPr="00C965CD">
              <w:rPr>
                <w:bCs/>
                <w:iCs/>
                <w:color w:val="000000" w:themeColor="text1"/>
                <w:lang w:val="en-GB"/>
              </w:rPr>
              <w:t>is provided by appropriately trained individual(s) for a specified period of time for older people, children with complex needs, or individuals with disabilities, thus providing a break from caregiving to the usual caregiver usually a parent or family member. Respite care may refer to very different types of interventions providing temporary ease from the burden of care for parents, families and informal care givers. The most common forms of respite care include: day-care services; in-home respite; and institutional respite</w:t>
            </w:r>
            <w:r>
              <w:rPr>
                <w:bCs/>
                <w:iCs/>
                <w:color w:val="000000" w:themeColor="text1"/>
                <w:lang w:val="en-GB"/>
              </w:rPr>
              <w:t>.</w:t>
            </w:r>
          </w:p>
          <w:p w:rsidR="00C965CD" w:rsidRPr="00C965CD" w:rsidRDefault="00C965CD" w:rsidP="00C965CD">
            <w:pPr>
              <w:cnfStyle w:val="000000000000" w:firstRow="0" w:lastRow="0" w:firstColumn="0" w:lastColumn="0" w:oddVBand="0" w:evenVBand="0" w:oddHBand="0" w:evenHBand="0" w:firstRowFirstColumn="0" w:firstRowLastColumn="0" w:lastRowFirstColumn="0" w:lastRowLastColumn="0"/>
              <w:rPr>
                <w:b/>
                <w:bCs/>
                <w:iCs/>
                <w:color w:val="000000" w:themeColor="text1"/>
                <w:lang w:val="en-GB"/>
              </w:rPr>
            </w:pPr>
          </w:p>
        </w:tc>
        <w:tc>
          <w:tcPr>
            <w:tcW w:w="3549" w:type="dxa"/>
          </w:tcPr>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bCs/>
                <w:iCs/>
                <w:lang w:val="en-GB"/>
              </w:rPr>
            </w:pPr>
            <w:r w:rsidRPr="002872C7">
              <w:rPr>
                <w:bCs/>
                <w:iCs/>
                <w:lang w:val="en-GB"/>
              </w:rPr>
              <w:t>(Francesca, Ana, Jérôme, &amp; Frits, 2011).</w:t>
            </w:r>
          </w:p>
        </w:tc>
        <w:tc>
          <w:tcPr>
            <w:tcW w:w="1701" w:type="dxa"/>
          </w:tcPr>
          <w:p w:rsidR="00C965CD"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Austin Warters</w:t>
            </w:r>
          </w:p>
        </w:tc>
        <w:tc>
          <w:tcPr>
            <w:tcW w:w="987" w:type="dxa"/>
          </w:tcPr>
          <w:p w:rsidR="00C965CD"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w:t>
            </w:r>
          </w:p>
        </w:tc>
      </w:tr>
      <w:tr w:rsidR="00762A06"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62A06" w:rsidRDefault="00762A06" w:rsidP="00C965CD">
            <w:pPr>
              <w:rPr>
                <w:iCs/>
                <w:color w:val="000000" w:themeColor="text1"/>
                <w:lang w:val="en-US"/>
              </w:rPr>
            </w:pPr>
            <w:r>
              <w:rPr>
                <w:iCs/>
                <w:color w:val="000000" w:themeColor="text1"/>
                <w:lang w:val="en-US"/>
              </w:rPr>
              <w:t>SCheduled Care</w:t>
            </w:r>
          </w:p>
        </w:tc>
        <w:tc>
          <w:tcPr>
            <w:tcW w:w="4672" w:type="dxa"/>
          </w:tcPr>
          <w:p w:rsidR="00762A06" w:rsidRPr="00C965CD" w:rsidRDefault="00762A06" w:rsidP="00C965CD">
            <w:pPr>
              <w:cnfStyle w:val="000000100000" w:firstRow="0" w:lastRow="0" w:firstColumn="0" w:lastColumn="0" w:oddVBand="0" w:evenVBand="0" w:oddHBand="1" w:evenHBand="0" w:firstRowFirstColumn="0" w:firstRowLastColumn="0" w:lastRowFirstColumn="0" w:lastRowLastColumn="0"/>
              <w:rPr>
                <w:b/>
                <w:bCs/>
                <w:iCs/>
                <w:color w:val="000000" w:themeColor="text1"/>
                <w:lang w:val="en-GB"/>
              </w:rPr>
            </w:pPr>
          </w:p>
        </w:tc>
        <w:tc>
          <w:tcPr>
            <w:tcW w:w="3549" w:type="dxa"/>
          </w:tcPr>
          <w:p w:rsidR="00762A06" w:rsidRPr="002872C7" w:rsidRDefault="00762A06" w:rsidP="00C965CD">
            <w:pPr>
              <w:cnfStyle w:val="000000100000" w:firstRow="0" w:lastRow="0" w:firstColumn="0" w:lastColumn="0" w:oddVBand="0" w:evenVBand="0" w:oddHBand="1" w:evenHBand="0" w:firstRowFirstColumn="0" w:firstRowLastColumn="0" w:lastRowFirstColumn="0" w:lastRowLastColumn="0"/>
              <w:rPr>
                <w:bCs/>
                <w:iCs/>
                <w:lang w:val="en-GB"/>
              </w:rPr>
            </w:pPr>
          </w:p>
        </w:tc>
        <w:tc>
          <w:tcPr>
            <w:tcW w:w="1701" w:type="dxa"/>
          </w:tcPr>
          <w:p w:rsidR="00762A06" w:rsidRDefault="00762A06"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Ingrid Wolfe</w:t>
            </w:r>
          </w:p>
        </w:tc>
        <w:tc>
          <w:tcPr>
            <w:tcW w:w="987" w:type="dxa"/>
          </w:tcPr>
          <w:p w:rsidR="00762A06" w:rsidRDefault="00762A06"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w:t>
            </w:r>
          </w:p>
        </w:tc>
      </w:tr>
      <w:tr w:rsidR="00762A06"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C965CD" w:rsidRPr="000559DA" w:rsidRDefault="00C965CD" w:rsidP="00C965CD">
            <w:pPr>
              <w:rPr>
                <w:bCs w:val="0"/>
                <w:iCs/>
                <w:color w:val="000000" w:themeColor="text1"/>
                <w:lang w:val="en-IE"/>
              </w:rPr>
            </w:pPr>
            <w:r w:rsidRPr="000559DA">
              <w:rPr>
                <w:bCs w:val="0"/>
                <w:iCs/>
                <w:color w:val="000000" w:themeColor="text1"/>
                <w:lang w:val="en-IE"/>
              </w:rPr>
              <w:t>Scenario</w:t>
            </w:r>
          </w:p>
        </w:tc>
        <w:tc>
          <w:tcPr>
            <w:tcW w:w="4672" w:type="dxa"/>
          </w:tcPr>
          <w:p w:rsidR="00C965CD" w:rsidRPr="000559DA" w:rsidRDefault="00C965CD" w:rsidP="00C965C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0559DA">
              <w:rPr>
                <w:bCs/>
                <w:iCs/>
                <w:color w:val="000000" w:themeColor="text1"/>
                <w:lang w:val="en-GB"/>
              </w:rPr>
              <w:t>A projected course of action, events or situations leading to specified result.</w:t>
            </w:r>
          </w:p>
          <w:p w:rsidR="00C965CD" w:rsidRPr="000559DA" w:rsidRDefault="00C965CD" w:rsidP="00C965C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0559DA">
              <w:rPr>
                <w:bCs/>
                <w:iCs/>
                <w:color w:val="000000" w:themeColor="text1"/>
                <w:lang w:val="en-GB"/>
              </w:rPr>
              <w:t xml:space="preserve">An ordered sequence of interactions between specified entities (e.g. a system and an actor). </w:t>
            </w:r>
          </w:p>
          <w:p w:rsidR="00C965CD" w:rsidRPr="000559DA" w:rsidRDefault="00C965CD" w:rsidP="00C965C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0559DA">
              <w:rPr>
                <w:bCs/>
                <w:iCs/>
                <w:color w:val="000000" w:themeColor="text1"/>
                <w:lang w:val="en-GB"/>
              </w:rPr>
              <w:t xml:space="preserve"> In UML: an execution trace of a use case. </w:t>
            </w:r>
          </w:p>
          <w:p w:rsidR="00C965CD" w:rsidRPr="000559DA" w:rsidRDefault="00C965CD" w:rsidP="00C965CD">
            <w:pPr>
              <w:pStyle w:val="ListParagraph"/>
              <w:ind w:left="405"/>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p>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Cs/>
                <w:i/>
                <w:iCs/>
                <w:color w:val="000000" w:themeColor="text1"/>
                <w:lang w:val="en-GB"/>
              </w:rPr>
            </w:pPr>
            <w:r w:rsidRPr="000559DA">
              <w:rPr>
                <w:bCs/>
                <w:iCs/>
                <w:color w:val="000000" w:themeColor="text1"/>
                <w:lang w:val="en-GB"/>
              </w:rPr>
              <w:lastRenderedPageBreak/>
              <w:t xml:space="preserve">A specific sequence of actions that illustrates behaviours. A scenario may be used to illustrate an interaction or the execution of a use case instance. See: </w:t>
            </w:r>
            <w:r w:rsidRPr="000559DA">
              <w:rPr>
                <w:bCs/>
                <w:i/>
                <w:iCs/>
                <w:color w:val="000000" w:themeColor="text1"/>
                <w:lang w:val="en-GB"/>
              </w:rPr>
              <w:t xml:space="preserve">interaction. </w:t>
            </w:r>
          </w:p>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b/>
                <w:bCs/>
                <w:iCs/>
                <w:color w:val="000000" w:themeColor="text1"/>
                <w:lang w:val="en-IE"/>
              </w:rPr>
            </w:pPr>
          </w:p>
        </w:tc>
        <w:tc>
          <w:tcPr>
            <w:tcW w:w="3549" w:type="dxa"/>
          </w:tcPr>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2872C7">
              <w:rPr>
                <w:bCs/>
                <w:iCs/>
                <w:color w:val="000000" w:themeColor="text1"/>
                <w:lang w:val="en-GB"/>
              </w:rPr>
              <w:lastRenderedPageBreak/>
              <w:t>[Standard glossary of terms used in Requirements Engineering]</w:t>
            </w:r>
          </w:p>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p>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p>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p>
          <w:p w:rsidR="00C965CD" w:rsidRPr="002872C7"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2872C7">
              <w:rPr>
                <w:bCs/>
                <w:iCs/>
                <w:color w:val="000000" w:themeColor="text1"/>
                <w:lang w:val="en-GB"/>
              </w:rPr>
              <w:t>[ISO UML]</w:t>
            </w:r>
          </w:p>
        </w:tc>
        <w:tc>
          <w:tcPr>
            <w:tcW w:w="1701" w:type="dxa"/>
          </w:tcPr>
          <w:p w:rsidR="00C965CD"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Daniela Luzi</w:t>
            </w:r>
          </w:p>
          <w:p w:rsidR="0070700F" w:rsidRPr="000559DA" w:rsidRDefault="0070700F"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70700F">
              <w:rPr>
                <w:color w:val="000000" w:themeColor="text1"/>
                <w:lang w:val="en-US"/>
              </w:rPr>
              <w:t>Fabrizio Pecoraro</w:t>
            </w:r>
          </w:p>
        </w:tc>
        <w:tc>
          <w:tcPr>
            <w:tcW w:w="987" w:type="dxa"/>
          </w:tcPr>
          <w:p w:rsidR="00C965CD" w:rsidRPr="000559DA" w:rsidRDefault="00C965CD" w:rsidP="00C965CD">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5</w:t>
            </w:r>
          </w:p>
        </w:tc>
      </w:tr>
      <w:tr w:rsidR="00C965CD"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965CD" w:rsidRDefault="00C965CD" w:rsidP="00C965CD">
            <w:pPr>
              <w:rPr>
                <w:bCs w:val="0"/>
                <w:iCs/>
                <w:color w:val="000000" w:themeColor="text1"/>
                <w:lang w:val="en-IE"/>
              </w:rPr>
            </w:pPr>
            <w:r>
              <w:rPr>
                <w:bCs w:val="0"/>
                <w:iCs/>
                <w:color w:val="000000" w:themeColor="text1"/>
                <w:lang w:val="en-IE"/>
              </w:rPr>
              <w:lastRenderedPageBreak/>
              <w:t>Self-care period</w:t>
            </w:r>
          </w:p>
        </w:tc>
        <w:tc>
          <w:tcPr>
            <w:tcW w:w="4672" w:type="dxa"/>
          </w:tcPr>
          <w:p w:rsidR="00C965CD" w:rsidRPr="007019B3"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r>
              <w:rPr>
                <w:bCs/>
                <w:iCs/>
                <w:color w:val="000000" w:themeColor="text1"/>
                <w:lang w:val="en-GB"/>
              </w:rPr>
              <w:t>H</w:t>
            </w:r>
            <w:r w:rsidRPr="00D145D9">
              <w:rPr>
                <w:bCs/>
                <w:iCs/>
                <w:color w:val="000000" w:themeColor="text1"/>
                <w:lang w:val="en-GB"/>
              </w:rPr>
              <w:t>ealthcare activity period where prescribed self</w:t>
            </w:r>
            <w:r>
              <w:rPr>
                <w:bCs/>
                <w:iCs/>
                <w:color w:val="000000" w:themeColor="text1"/>
                <w:lang w:val="en-GB"/>
              </w:rPr>
              <w:t>-</w:t>
            </w:r>
            <w:r w:rsidRPr="00D145D9">
              <w:rPr>
                <w:bCs/>
                <w:iCs/>
                <w:color w:val="000000" w:themeColor="text1"/>
                <w:lang w:val="en-GB"/>
              </w:rPr>
              <w:t>care is performed</w:t>
            </w:r>
          </w:p>
        </w:tc>
        <w:tc>
          <w:tcPr>
            <w:tcW w:w="3549" w:type="dxa"/>
          </w:tcPr>
          <w:p w:rsidR="00C965CD" w:rsidRPr="002872C7" w:rsidRDefault="00C965CD" w:rsidP="00C965CD">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p>
        </w:tc>
        <w:tc>
          <w:tcPr>
            <w:tcW w:w="1701" w:type="dxa"/>
          </w:tcPr>
          <w:p w:rsidR="00C965CD"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Daniela Luzi</w:t>
            </w:r>
          </w:p>
          <w:p w:rsidR="0070700F" w:rsidRDefault="0070700F"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sidRPr="0070700F">
              <w:rPr>
                <w:color w:val="000000" w:themeColor="text1"/>
                <w:lang w:val="en-US"/>
              </w:rPr>
              <w:t>Fabrizio Pecoraro</w:t>
            </w:r>
          </w:p>
        </w:tc>
        <w:tc>
          <w:tcPr>
            <w:tcW w:w="987" w:type="dxa"/>
          </w:tcPr>
          <w:p w:rsidR="00C965CD" w:rsidRDefault="00C965CD" w:rsidP="00C965CD">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w:t>
            </w:r>
          </w:p>
        </w:tc>
      </w:tr>
      <w:tr w:rsidR="00762A06"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762A06" w:rsidRPr="000559DA" w:rsidRDefault="00762A06" w:rsidP="00762A06">
            <w:pPr>
              <w:rPr>
                <w:bCs w:val="0"/>
                <w:iCs/>
                <w:color w:val="000000" w:themeColor="text1"/>
                <w:lang w:val="en-IE"/>
              </w:rPr>
            </w:pPr>
            <w:r>
              <w:rPr>
                <w:bCs w:val="0"/>
                <w:iCs/>
                <w:color w:val="000000" w:themeColor="text1"/>
                <w:lang w:val="en-IE"/>
              </w:rPr>
              <w:t>Sequence diagram</w:t>
            </w:r>
          </w:p>
        </w:tc>
        <w:tc>
          <w:tcPr>
            <w:tcW w:w="4672" w:type="dxa"/>
          </w:tcPr>
          <w:p w:rsidR="00762A06" w:rsidRDefault="00762A06" w:rsidP="00762A06">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7019B3">
              <w:rPr>
                <w:bCs/>
                <w:iCs/>
                <w:color w:val="000000" w:themeColor="text1"/>
                <w:lang w:val="en-GB"/>
              </w:rPr>
              <w:t xml:space="preserve">A diagram that shows object interactions arranged in time sequence. In particular, it shows the objects participating in the interaction and the sequence of messages exchanged. Unlike a collaboration diagram, a sequence diagram includes time sequences but does not include object relationships. A sequence diagram can exist in a generic form (describes all possible scenarios) and in an instance form (describes one actual scenario). Sequence diagrams and collaboration diagrams express similar information, but show it in different ways. See: </w:t>
            </w:r>
            <w:r w:rsidRPr="007019B3">
              <w:rPr>
                <w:bCs/>
                <w:i/>
                <w:iCs/>
                <w:color w:val="000000" w:themeColor="text1"/>
                <w:lang w:val="en-GB"/>
              </w:rPr>
              <w:t>collaboration diagram</w:t>
            </w:r>
            <w:r w:rsidRPr="007019B3">
              <w:rPr>
                <w:bCs/>
                <w:iCs/>
                <w:color w:val="000000" w:themeColor="text1"/>
                <w:lang w:val="en-GB"/>
              </w:rPr>
              <w:t>.</w:t>
            </w:r>
          </w:p>
          <w:p w:rsidR="00762A06" w:rsidRPr="000559DA" w:rsidRDefault="00762A06" w:rsidP="00762A06">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p>
        </w:tc>
        <w:tc>
          <w:tcPr>
            <w:tcW w:w="3549" w:type="dxa"/>
          </w:tcPr>
          <w:p w:rsidR="00762A06" w:rsidRPr="002872C7" w:rsidRDefault="00762A06" w:rsidP="00762A06">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p>
        </w:tc>
        <w:tc>
          <w:tcPr>
            <w:tcW w:w="1701" w:type="dxa"/>
          </w:tcPr>
          <w:p w:rsidR="00762A06" w:rsidRDefault="00762A06" w:rsidP="00762A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Daniela Luzi</w:t>
            </w:r>
          </w:p>
          <w:p w:rsidR="0070700F" w:rsidRPr="000559DA" w:rsidRDefault="0070700F" w:rsidP="00762A06">
            <w:pPr>
              <w:cnfStyle w:val="000000000000" w:firstRow="0" w:lastRow="0" w:firstColumn="0" w:lastColumn="0" w:oddVBand="0" w:evenVBand="0" w:oddHBand="0" w:evenHBand="0" w:firstRowFirstColumn="0" w:firstRowLastColumn="0" w:lastRowFirstColumn="0" w:lastRowLastColumn="0"/>
              <w:rPr>
                <w:color w:val="000000" w:themeColor="text1"/>
              </w:rPr>
            </w:pPr>
            <w:r w:rsidRPr="0070700F">
              <w:rPr>
                <w:color w:val="000000" w:themeColor="text1"/>
                <w:lang w:val="en-US"/>
              </w:rPr>
              <w:t>Fabrizio Pecoraro</w:t>
            </w:r>
          </w:p>
        </w:tc>
        <w:tc>
          <w:tcPr>
            <w:tcW w:w="987" w:type="dxa"/>
          </w:tcPr>
          <w:p w:rsidR="00762A06" w:rsidRPr="000559DA" w:rsidRDefault="00762A06" w:rsidP="00762A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w:t>
            </w:r>
          </w:p>
        </w:tc>
      </w:tr>
      <w:tr w:rsidR="00762A06"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62A06" w:rsidRDefault="00762A06" w:rsidP="00762A06">
            <w:pPr>
              <w:rPr>
                <w:iCs/>
                <w:color w:val="000000" w:themeColor="text1"/>
                <w:lang w:val="en-IE"/>
              </w:rPr>
            </w:pPr>
            <w:r>
              <w:rPr>
                <w:iCs/>
                <w:color w:val="000000" w:themeColor="text1"/>
                <w:lang w:val="en-IE"/>
              </w:rPr>
              <w:t>Social Care</w:t>
            </w:r>
          </w:p>
        </w:tc>
        <w:tc>
          <w:tcPr>
            <w:tcW w:w="4672" w:type="dxa"/>
          </w:tcPr>
          <w:p w:rsidR="00762A06" w:rsidRPr="00C965CD" w:rsidRDefault="00762A06" w:rsidP="00762A06">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r w:rsidRPr="00C965CD">
              <w:rPr>
                <w:b/>
                <w:bCs/>
                <w:iCs/>
                <w:color w:val="000000" w:themeColor="text1"/>
                <w:lang w:val="en-GB"/>
              </w:rPr>
              <w:t>Social care</w:t>
            </w:r>
            <w:r w:rsidRPr="00C965CD">
              <w:rPr>
                <w:bCs/>
                <w:iCs/>
                <w:color w:val="000000" w:themeColor="text1"/>
                <w:lang w:val="en-GB"/>
              </w:rPr>
              <w:t xml:space="preserve"> is generally referred to as the care provided for any person of any age who need extra support in some of his/her daily activities (Law Commission, 2011; World Health Organization, 2004)</w:t>
            </w:r>
            <w:r w:rsidRPr="00C965CD">
              <w:rPr>
                <w:bCs/>
                <w:iCs/>
                <w:color w:val="000000" w:themeColor="text1"/>
                <w:lang w:val="en-GB"/>
              </w:rPr>
              <w:fldChar w:fldCharType="begin"/>
            </w:r>
            <w:r w:rsidRPr="00C965CD">
              <w:rPr>
                <w:bCs/>
                <w:iCs/>
                <w:color w:val="000000" w:themeColor="text1"/>
                <w:lang w:val="en-GB"/>
              </w:rPr>
              <w:fldChar w:fldCharType="separate"/>
            </w:r>
            <w:r w:rsidRPr="00C965CD">
              <w:rPr>
                <w:bCs/>
                <w:iCs/>
                <w:color w:val="000000" w:themeColor="text1"/>
                <w:lang w:val="en-GB"/>
              </w:rPr>
              <w:t>{Neményi, 2006 #38@5;World Health Organization, 2004 #964;Law Commission, 2011 #1014}</w:t>
            </w:r>
            <w:r w:rsidRPr="00C965CD">
              <w:rPr>
                <w:bCs/>
                <w:iCs/>
                <w:color w:val="000000" w:themeColor="text1"/>
                <w:lang w:val="en-GB"/>
              </w:rPr>
              <w:fldChar w:fldCharType="end"/>
            </w:r>
            <w:r w:rsidRPr="00C965CD">
              <w:rPr>
                <w:bCs/>
                <w:iCs/>
                <w:color w:val="000000" w:themeColor="text1"/>
                <w:lang w:val="en-GB"/>
              </w:rPr>
              <w:t>. Social care needs arise when an individual’s well-being, ability to live independently, or safety is compromised.</w:t>
            </w:r>
          </w:p>
          <w:p w:rsidR="00762A06" w:rsidRPr="007019B3" w:rsidRDefault="00762A06" w:rsidP="00762A06">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p>
        </w:tc>
        <w:tc>
          <w:tcPr>
            <w:tcW w:w="3549" w:type="dxa"/>
          </w:tcPr>
          <w:p w:rsidR="00762A06" w:rsidRPr="002872C7" w:rsidRDefault="00762A06" w:rsidP="00762A06">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r w:rsidRPr="002872C7">
              <w:rPr>
                <w:bCs/>
                <w:iCs/>
                <w:color w:val="000000" w:themeColor="text1"/>
                <w:lang w:val="en-GB"/>
              </w:rPr>
              <w:t>(Law Commission, 2011; World Health Organization, 2004)</w:t>
            </w:r>
          </w:p>
        </w:tc>
        <w:tc>
          <w:tcPr>
            <w:tcW w:w="1701" w:type="dxa"/>
          </w:tcPr>
          <w:p w:rsidR="00762A06" w:rsidRDefault="00762A06" w:rsidP="00762A06">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Austin Warters</w:t>
            </w:r>
          </w:p>
        </w:tc>
        <w:tc>
          <w:tcPr>
            <w:tcW w:w="987" w:type="dxa"/>
          </w:tcPr>
          <w:p w:rsidR="00762A06" w:rsidRDefault="00762A06" w:rsidP="00762A06">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w:t>
            </w:r>
          </w:p>
        </w:tc>
      </w:tr>
      <w:tr w:rsidR="00762A06"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762A06" w:rsidRDefault="00762A06" w:rsidP="00762A06">
            <w:pPr>
              <w:rPr>
                <w:iCs/>
                <w:color w:val="000000" w:themeColor="text1"/>
                <w:lang w:val="en-IE"/>
              </w:rPr>
            </w:pPr>
            <w:r>
              <w:rPr>
                <w:iCs/>
                <w:color w:val="000000" w:themeColor="text1"/>
                <w:lang w:val="en-IE"/>
              </w:rPr>
              <w:t>Social Care</w:t>
            </w:r>
          </w:p>
        </w:tc>
        <w:tc>
          <w:tcPr>
            <w:tcW w:w="4672" w:type="dxa"/>
          </w:tcPr>
          <w:p w:rsidR="00762A06" w:rsidRPr="00C965CD" w:rsidRDefault="00762A06" w:rsidP="00762A06">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C965CD">
              <w:rPr>
                <w:b/>
                <w:bCs/>
                <w:iCs/>
                <w:color w:val="000000" w:themeColor="text1"/>
                <w:lang w:val="en-GB"/>
              </w:rPr>
              <w:t>Social care services</w:t>
            </w:r>
            <w:r w:rsidRPr="00C965CD">
              <w:rPr>
                <w:bCs/>
                <w:iCs/>
                <w:color w:val="000000" w:themeColor="text1"/>
                <w:lang w:val="en-GB"/>
              </w:rPr>
              <w:t xml:space="preserve"> encompass </w:t>
            </w:r>
            <w:r w:rsidRPr="00C965CD">
              <w:rPr>
                <w:bCs/>
                <w:i/>
                <w:iCs/>
                <w:color w:val="000000" w:themeColor="text1"/>
                <w:lang w:val="en-GB"/>
              </w:rPr>
              <w:t>personal or targeted</w:t>
            </w:r>
            <w:r w:rsidRPr="00C965CD">
              <w:rPr>
                <w:bCs/>
                <w:iCs/>
                <w:color w:val="000000" w:themeColor="text1"/>
                <w:lang w:val="en-GB"/>
              </w:rPr>
              <w:t xml:space="preserve"> support for individuals with specific needs, such as home help, respite care, carer </w:t>
            </w:r>
            <w:r w:rsidRPr="00C965CD">
              <w:rPr>
                <w:bCs/>
                <w:iCs/>
                <w:color w:val="000000" w:themeColor="text1"/>
                <w:lang w:val="en-GB"/>
              </w:rPr>
              <w:lastRenderedPageBreak/>
              <w:t xml:space="preserve">income benefits and allowances, counselling, housing support, disability benefits, family support such as parenting advice, and child protection and welfare services including foster and residential care (Department of Health England, 2012). These services can be provided directly by the state, voluntary bodies, or for profit organisations. </w:t>
            </w:r>
          </w:p>
          <w:p w:rsidR="00762A06" w:rsidRPr="007019B3" w:rsidRDefault="00762A06" w:rsidP="00762A06">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p>
        </w:tc>
        <w:tc>
          <w:tcPr>
            <w:tcW w:w="3549" w:type="dxa"/>
          </w:tcPr>
          <w:p w:rsidR="00762A06" w:rsidRPr="002872C7" w:rsidRDefault="00762A06" w:rsidP="00762A06">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2872C7">
              <w:rPr>
                <w:bCs/>
                <w:iCs/>
                <w:color w:val="000000" w:themeColor="text1"/>
                <w:lang w:val="en-GB"/>
              </w:rPr>
              <w:lastRenderedPageBreak/>
              <w:t>(Department of Health England, 2012).</w:t>
            </w:r>
          </w:p>
        </w:tc>
        <w:tc>
          <w:tcPr>
            <w:tcW w:w="1701" w:type="dxa"/>
          </w:tcPr>
          <w:p w:rsidR="00762A06" w:rsidRDefault="00762A06" w:rsidP="00762A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Austin Warters</w:t>
            </w:r>
          </w:p>
        </w:tc>
        <w:tc>
          <w:tcPr>
            <w:tcW w:w="987" w:type="dxa"/>
          </w:tcPr>
          <w:p w:rsidR="00762A06" w:rsidRDefault="00762A06" w:rsidP="00762A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w:t>
            </w:r>
          </w:p>
        </w:tc>
      </w:tr>
      <w:tr w:rsidR="00762A06"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62A06" w:rsidRDefault="00762A06" w:rsidP="00762A06">
            <w:pPr>
              <w:rPr>
                <w:iCs/>
                <w:color w:val="000000" w:themeColor="text1"/>
                <w:lang w:val="en-IE"/>
              </w:rPr>
            </w:pPr>
            <w:r>
              <w:rPr>
                <w:iCs/>
                <w:color w:val="000000" w:themeColor="text1"/>
                <w:lang w:val="en-IE"/>
              </w:rPr>
              <w:lastRenderedPageBreak/>
              <w:t>Social Work</w:t>
            </w:r>
          </w:p>
        </w:tc>
        <w:tc>
          <w:tcPr>
            <w:tcW w:w="4672" w:type="dxa"/>
          </w:tcPr>
          <w:p w:rsidR="00762A06" w:rsidRPr="00C965CD" w:rsidRDefault="00762A06" w:rsidP="00762A06">
            <w:pPr>
              <w:cnfStyle w:val="000000100000" w:firstRow="0" w:lastRow="0" w:firstColumn="0" w:lastColumn="0" w:oddVBand="0" w:evenVBand="0" w:oddHBand="1" w:evenHBand="0" w:firstRowFirstColumn="0" w:firstRowLastColumn="0" w:lastRowFirstColumn="0" w:lastRowLastColumn="0"/>
              <w:rPr>
                <w:b/>
                <w:bCs/>
                <w:iCs/>
                <w:color w:val="000000" w:themeColor="text1"/>
                <w:lang w:val="en-GB"/>
              </w:rPr>
            </w:pPr>
            <w:r w:rsidRPr="00762A06">
              <w:rPr>
                <w:b/>
                <w:bCs/>
                <w:iCs/>
                <w:color w:val="000000" w:themeColor="text1"/>
                <w:lang w:val="en-GB"/>
              </w:rPr>
              <w:t xml:space="preserve">Social work </w:t>
            </w:r>
            <w:r w:rsidRPr="00762A06">
              <w:rPr>
                <w:bCs/>
                <w:iCs/>
                <w:color w:val="000000" w:themeColor="text1"/>
                <w:lang w:val="en-GB"/>
              </w:rPr>
              <w:t>is</w:t>
            </w:r>
            <w:r>
              <w:rPr>
                <w:bCs/>
                <w:iCs/>
                <w:color w:val="000000" w:themeColor="text1"/>
                <w:lang w:val="en-GB"/>
              </w:rPr>
              <w:t xml:space="preserve"> “</w:t>
            </w:r>
            <w:r w:rsidRPr="00762A06">
              <w:rPr>
                <w:bCs/>
                <w:iCs/>
                <w:color w:val="000000" w:themeColor="text1"/>
                <w:lang w:val="en-GB"/>
              </w:rPr>
              <w:t>an intervention designed to enhance an individual’s physical, mental and social functioning through improved coping skills and use of social supports and community health care services. Those who practise social work are generally called social workers. There are many different types, specialt</w:t>
            </w:r>
            <w:r>
              <w:rPr>
                <w:bCs/>
                <w:iCs/>
                <w:color w:val="000000" w:themeColor="text1"/>
                <w:lang w:val="en-GB"/>
              </w:rPr>
              <w:t>ies and grades of social worker”.</w:t>
            </w:r>
          </w:p>
        </w:tc>
        <w:tc>
          <w:tcPr>
            <w:tcW w:w="3549" w:type="dxa"/>
          </w:tcPr>
          <w:p w:rsidR="00762A06" w:rsidRPr="002872C7" w:rsidRDefault="00762A06" w:rsidP="00762A06">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r w:rsidRPr="002872C7">
              <w:rPr>
                <w:bCs/>
                <w:iCs/>
                <w:color w:val="000000" w:themeColor="text1"/>
                <w:lang w:val="en-GB"/>
              </w:rPr>
              <w:t>(World Health Organization, 2004, p. 52)</w:t>
            </w:r>
          </w:p>
        </w:tc>
        <w:tc>
          <w:tcPr>
            <w:tcW w:w="1701" w:type="dxa"/>
          </w:tcPr>
          <w:p w:rsidR="00762A06" w:rsidRDefault="00762A06" w:rsidP="00762A06">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Austin Warters</w:t>
            </w:r>
          </w:p>
        </w:tc>
        <w:tc>
          <w:tcPr>
            <w:tcW w:w="987" w:type="dxa"/>
          </w:tcPr>
          <w:p w:rsidR="00762A06" w:rsidRDefault="00762A06" w:rsidP="00762A06">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w:t>
            </w:r>
          </w:p>
        </w:tc>
      </w:tr>
      <w:tr w:rsidR="00762A06"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762A06" w:rsidRPr="000559DA" w:rsidRDefault="00762A06" w:rsidP="00762A06">
            <w:pPr>
              <w:rPr>
                <w:bCs w:val="0"/>
                <w:iCs/>
                <w:color w:val="000000" w:themeColor="text1"/>
                <w:lang w:val="en-IE"/>
              </w:rPr>
            </w:pPr>
            <w:r w:rsidRPr="000559DA">
              <w:rPr>
                <w:bCs w:val="0"/>
                <w:iCs/>
                <w:color w:val="000000" w:themeColor="text1"/>
                <w:lang w:val="en-IE"/>
              </w:rPr>
              <w:t>Storyboard</w:t>
            </w:r>
          </w:p>
        </w:tc>
        <w:tc>
          <w:tcPr>
            <w:tcW w:w="4672" w:type="dxa"/>
          </w:tcPr>
          <w:p w:rsidR="00762A06" w:rsidRPr="000559DA" w:rsidRDefault="00762A06" w:rsidP="00762A06">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0559DA">
              <w:rPr>
                <w:bCs/>
                <w:iCs/>
                <w:color w:val="000000" w:themeColor="text1"/>
                <w:lang w:val="en-GB"/>
              </w:rPr>
              <w:t xml:space="preserve">A narrative of relevant events defined using interaction diagrams or use cases. The storyboard provides one set of interactions that the modelling committee expects will typically occur in the domain. [HL7] </w:t>
            </w:r>
          </w:p>
          <w:p w:rsidR="00762A06" w:rsidRPr="000559DA" w:rsidRDefault="00762A06" w:rsidP="00762A06">
            <w:pPr>
              <w:cnfStyle w:val="000000000000" w:firstRow="0" w:lastRow="0" w:firstColumn="0" w:lastColumn="0" w:oddVBand="0" w:evenVBand="0" w:oddHBand="0" w:evenHBand="0" w:firstRowFirstColumn="0" w:firstRowLastColumn="0" w:lastRowFirstColumn="0" w:lastRowLastColumn="0"/>
              <w:rPr>
                <w:b/>
                <w:bCs/>
                <w:iCs/>
                <w:color w:val="000000" w:themeColor="text1"/>
                <w:lang w:val="en-IE"/>
              </w:rPr>
            </w:pPr>
          </w:p>
        </w:tc>
        <w:tc>
          <w:tcPr>
            <w:tcW w:w="3549" w:type="dxa"/>
          </w:tcPr>
          <w:p w:rsidR="00762A06" w:rsidRPr="002872C7" w:rsidRDefault="00762A06" w:rsidP="00762A06">
            <w:pPr>
              <w:cnfStyle w:val="000000000000" w:firstRow="0" w:lastRow="0" w:firstColumn="0" w:lastColumn="0" w:oddVBand="0" w:evenVBand="0" w:oddHBand="0" w:evenHBand="0" w:firstRowFirstColumn="0" w:firstRowLastColumn="0" w:lastRowFirstColumn="0" w:lastRowLastColumn="0"/>
              <w:rPr>
                <w:color w:val="000000" w:themeColor="text1"/>
              </w:rPr>
            </w:pPr>
            <w:r w:rsidRPr="002872C7">
              <w:rPr>
                <w:bCs/>
                <w:iCs/>
                <w:color w:val="000000" w:themeColor="text1"/>
                <w:lang w:val="en-GB"/>
              </w:rPr>
              <w:t>[HL7]</w:t>
            </w:r>
          </w:p>
        </w:tc>
        <w:tc>
          <w:tcPr>
            <w:tcW w:w="1701" w:type="dxa"/>
          </w:tcPr>
          <w:p w:rsidR="00762A06" w:rsidRDefault="00762A06" w:rsidP="00762A06">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 xml:space="preserve">Daniela Luzi </w:t>
            </w:r>
          </w:p>
          <w:p w:rsidR="0070700F" w:rsidRPr="000559DA" w:rsidRDefault="0070700F" w:rsidP="00762A06">
            <w:pPr>
              <w:cnfStyle w:val="000000000000" w:firstRow="0" w:lastRow="0" w:firstColumn="0" w:lastColumn="0" w:oddVBand="0" w:evenVBand="0" w:oddHBand="0" w:evenHBand="0" w:firstRowFirstColumn="0" w:firstRowLastColumn="0" w:lastRowFirstColumn="0" w:lastRowLastColumn="0"/>
              <w:rPr>
                <w:color w:val="000000" w:themeColor="text1"/>
              </w:rPr>
            </w:pPr>
            <w:r w:rsidRPr="0070700F">
              <w:rPr>
                <w:color w:val="000000" w:themeColor="text1"/>
                <w:lang w:val="en-US"/>
              </w:rPr>
              <w:t>Fabrizio Pecoraro</w:t>
            </w:r>
          </w:p>
        </w:tc>
        <w:tc>
          <w:tcPr>
            <w:tcW w:w="987" w:type="dxa"/>
          </w:tcPr>
          <w:p w:rsidR="00762A06" w:rsidRPr="000559DA" w:rsidRDefault="00762A06" w:rsidP="00762A06">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5</w:t>
            </w:r>
          </w:p>
        </w:tc>
      </w:tr>
      <w:tr w:rsidR="00762A06"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62A06" w:rsidRPr="000559DA" w:rsidRDefault="00762A06" w:rsidP="00762A06">
            <w:pPr>
              <w:rPr>
                <w:bCs w:val="0"/>
                <w:iCs/>
                <w:color w:val="000000" w:themeColor="text1"/>
                <w:lang w:val="en-IE"/>
              </w:rPr>
            </w:pPr>
            <w:r w:rsidRPr="000559DA">
              <w:rPr>
                <w:bCs w:val="0"/>
                <w:iCs/>
                <w:color w:val="000000" w:themeColor="text1"/>
                <w:lang w:val="en-IE"/>
              </w:rPr>
              <w:t>Stakeholder</w:t>
            </w:r>
          </w:p>
        </w:tc>
        <w:tc>
          <w:tcPr>
            <w:tcW w:w="4672" w:type="dxa"/>
          </w:tcPr>
          <w:p w:rsidR="00762A06" w:rsidRPr="000559DA" w:rsidRDefault="00762A06" w:rsidP="00762A06">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r w:rsidRPr="000559DA">
              <w:rPr>
                <w:bCs/>
                <w:iCs/>
                <w:color w:val="000000" w:themeColor="text1"/>
                <w:lang w:val="en-GB"/>
              </w:rPr>
              <w:t xml:space="preserve">Any person who has an interest in an IT project. Project stakeholders are individuals and organizations that are actively involved in the project, or whose interests may be affected as a result of project execution or project completion. Stakeholders can exercise control over both the immediate system operational characteristics, as well as over long-term system lifecycle considerations (such as portability, lifecycle costs, environmental considerations, and </w:t>
            </w:r>
            <w:r w:rsidRPr="000559DA">
              <w:rPr>
                <w:bCs/>
                <w:iCs/>
                <w:color w:val="000000" w:themeColor="text1"/>
                <w:lang w:val="en-GB"/>
              </w:rPr>
              <w:lastRenderedPageBreak/>
              <w:t xml:space="preserve">decommissioning of the system). </w:t>
            </w:r>
          </w:p>
          <w:p w:rsidR="00762A06" w:rsidRPr="000559DA" w:rsidRDefault="00762A06" w:rsidP="00762A06">
            <w:pPr>
              <w:cnfStyle w:val="000000100000" w:firstRow="0" w:lastRow="0" w:firstColumn="0" w:lastColumn="0" w:oddVBand="0" w:evenVBand="0" w:oddHBand="1" w:evenHBand="0" w:firstRowFirstColumn="0" w:firstRowLastColumn="0" w:lastRowFirstColumn="0" w:lastRowLastColumn="0"/>
              <w:rPr>
                <w:b/>
                <w:bCs/>
                <w:iCs/>
                <w:color w:val="000000" w:themeColor="text1"/>
                <w:lang w:val="en-IE"/>
              </w:rPr>
            </w:pPr>
          </w:p>
        </w:tc>
        <w:tc>
          <w:tcPr>
            <w:tcW w:w="3549" w:type="dxa"/>
          </w:tcPr>
          <w:p w:rsidR="00762A06" w:rsidRPr="002872C7" w:rsidRDefault="00762A06" w:rsidP="00762A06">
            <w:pPr>
              <w:cnfStyle w:val="000000100000" w:firstRow="0" w:lastRow="0" w:firstColumn="0" w:lastColumn="0" w:oddVBand="0" w:evenVBand="0" w:oddHBand="1" w:evenHBand="0" w:firstRowFirstColumn="0" w:firstRowLastColumn="0" w:lastRowFirstColumn="0" w:lastRowLastColumn="0"/>
              <w:rPr>
                <w:color w:val="000000" w:themeColor="text1"/>
              </w:rPr>
            </w:pPr>
            <w:r w:rsidRPr="002872C7">
              <w:rPr>
                <w:bCs/>
                <w:iCs/>
                <w:color w:val="000000" w:themeColor="text1"/>
                <w:lang w:val="en-GB"/>
              </w:rPr>
              <w:lastRenderedPageBreak/>
              <w:t>[TGilb]</w:t>
            </w:r>
          </w:p>
        </w:tc>
        <w:tc>
          <w:tcPr>
            <w:tcW w:w="1701" w:type="dxa"/>
          </w:tcPr>
          <w:p w:rsidR="00762A06" w:rsidRDefault="00762A06" w:rsidP="00762A06">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Daniela Luzi</w:t>
            </w:r>
          </w:p>
          <w:p w:rsidR="0070700F" w:rsidRPr="000559DA" w:rsidRDefault="0070700F" w:rsidP="00762A06">
            <w:pPr>
              <w:cnfStyle w:val="000000100000" w:firstRow="0" w:lastRow="0" w:firstColumn="0" w:lastColumn="0" w:oddVBand="0" w:evenVBand="0" w:oddHBand="1" w:evenHBand="0" w:firstRowFirstColumn="0" w:firstRowLastColumn="0" w:lastRowFirstColumn="0" w:lastRowLastColumn="0"/>
              <w:rPr>
                <w:color w:val="000000" w:themeColor="text1"/>
              </w:rPr>
            </w:pPr>
            <w:r w:rsidRPr="0070700F">
              <w:rPr>
                <w:color w:val="000000" w:themeColor="text1"/>
                <w:lang w:val="en-US"/>
              </w:rPr>
              <w:t>Fabrizio Pecoraro</w:t>
            </w:r>
          </w:p>
        </w:tc>
        <w:tc>
          <w:tcPr>
            <w:tcW w:w="987" w:type="dxa"/>
          </w:tcPr>
          <w:p w:rsidR="00762A06" w:rsidRPr="000559DA" w:rsidRDefault="00762A06" w:rsidP="00762A06">
            <w:pPr>
              <w:cnfStyle w:val="000000100000" w:firstRow="0" w:lastRow="0" w:firstColumn="0" w:lastColumn="0" w:oddVBand="0" w:evenVBand="0" w:oddHBand="1" w:evenHBand="0" w:firstRowFirstColumn="0" w:firstRowLastColumn="0" w:lastRowFirstColumn="0" w:lastRowLastColumn="0"/>
              <w:rPr>
                <w:color w:val="000000" w:themeColor="text1"/>
              </w:rPr>
            </w:pPr>
            <w:r w:rsidRPr="000559DA">
              <w:rPr>
                <w:color w:val="000000" w:themeColor="text1"/>
              </w:rPr>
              <w:t>5</w:t>
            </w:r>
          </w:p>
        </w:tc>
      </w:tr>
      <w:tr w:rsidR="00762A06"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762A06" w:rsidRPr="000559DA" w:rsidRDefault="00762A06" w:rsidP="00762A06">
            <w:pPr>
              <w:rPr>
                <w:bCs w:val="0"/>
                <w:iCs/>
                <w:color w:val="000000" w:themeColor="text1"/>
                <w:lang w:val="en-IE"/>
              </w:rPr>
            </w:pPr>
            <w:r>
              <w:rPr>
                <w:bCs w:val="0"/>
                <w:iCs/>
                <w:color w:val="000000" w:themeColor="text1"/>
                <w:lang w:val="en-IE"/>
              </w:rPr>
              <w:lastRenderedPageBreak/>
              <w:t>Statechart diagram</w:t>
            </w:r>
          </w:p>
        </w:tc>
        <w:tc>
          <w:tcPr>
            <w:tcW w:w="4672" w:type="dxa"/>
          </w:tcPr>
          <w:p w:rsidR="00762A06" w:rsidRDefault="00762A06" w:rsidP="00762A06">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7019B3">
              <w:rPr>
                <w:bCs/>
                <w:iCs/>
                <w:color w:val="000000" w:themeColor="text1"/>
                <w:lang w:val="en-GB"/>
              </w:rPr>
              <w:t>A diagram that shows a state machine.</w:t>
            </w:r>
          </w:p>
          <w:p w:rsidR="00762A06" w:rsidRPr="007019B3" w:rsidRDefault="00762A06" w:rsidP="00762A06">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p>
        </w:tc>
        <w:tc>
          <w:tcPr>
            <w:tcW w:w="3549" w:type="dxa"/>
          </w:tcPr>
          <w:p w:rsidR="00762A06" w:rsidRPr="002872C7" w:rsidRDefault="00762A06" w:rsidP="00762A06">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p>
        </w:tc>
        <w:tc>
          <w:tcPr>
            <w:tcW w:w="1701" w:type="dxa"/>
          </w:tcPr>
          <w:p w:rsidR="00762A06" w:rsidRDefault="00762A06" w:rsidP="00762A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Daniela Luzi</w:t>
            </w:r>
          </w:p>
          <w:p w:rsidR="0070700F" w:rsidRPr="000559DA" w:rsidRDefault="0070700F" w:rsidP="00762A06">
            <w:pPr>
              <w:cnfStyle w:val="000000000000" w:firstRow="0" w:lastRow="0" w:firstColumn="0" w:lastColumn="0" w:oddVBand="0" w:evenVBand="0" w:oddHBand="0" w:evenHBand="0" w:firstRowFirstColumn="0" w:firstRowLastColumn="0" w:lastRowFirstColumn="0" w:lastRowLastColumn="0"/>
              <w:rPr>
                <w:color w:val="000000" w:themeColor="text1"/>
              </w:rPr>
            </w:pPr>
            <w:r w:rsidRPr="0070700F">
              <w:rPr>
                <w:color w:val="000000" w:themeColor="text1"/>
                <w:lang w:val="en-US"/>
              </w:rPr>
              <w:t>Fabrizio Pecoraro</w:t>
            </w:r>
          </w:p>
        </w:tc>
        <w:tc>
          <w:tcPr>
            <w:tcW w:w="987" w:type="dxa"/>
          </w:tcPr>
          <w:p w:rsidR="00762A06" w:rsidRPr="000559DA" w:rsidRDefault="00762A06" w:rsidP="00762A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w:t>
            </w:r>
          </w:p>
        </w:tc>
      </w:tr>
      <w:tr w:rsidR="00762A06"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62A06" w:rsidRPr="000559DA" w:rsidRDefault="00762A06" w:rsidP="00762A06">
            <w:pPr>
              <w:rPr>
                <w:bCs w:val="0"/>
                <w:iCs/>
                <w:color w:val="000000" w:themeColor="text1"/>
                <w:lang w:val="en-IE"/>
              </w:rPr>
            </w:pPr>
            <w:r>
              <w:rPr>
                <w:bCs w:val="0"/>
                <w:iCs/>
                <w:color w:val="000000" w:themeColor="text1"/>
                <w:lang w:val="en-IE"/>
              </w:rPr>
              <w:t>Subject of care</w:t>
            </w:r>
          </w:p>
        </w:tc>
        <w:tc>
          <w:tcPr>
            <w:tcW w:w="4672" w:type="dxa"/>
          </w:tcPr>
          <w:p w:rsidR="00762A06" w:rsidRDefault="00762A06" w:rsidP="00762A06">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r w:rsidRPr="009412D7">
              <w:rPr>
                <w:bCs/>
                <w:iCs/>
                <w:color w:val="000000" w:themeColor="text1"/>
                <w:lang w:val="en-GB"/>
              </w:rPr>
              <w:t>Person seeking to receive, receiving, or having received healthcare</w:t>
            </w:r>
          </w:p>
          <w:p w:rsidR="00762A06" w:rsidRPr="009412D7" w:rsidRDefault="00762A06" w:rsidP="00762A06">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p>
        </w:tc>
        <w:tc>
          <w:tcPr>
            <w:tcW w:w="3549" w:type="dxa"/>
          </w:tcPr>
          <w:p w:rsidR="00762A06" w:rsidRPr="002872C7" w:rsidRDefault="00762A06" w:rsidP="00762A06">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p>
        </w:tc>
        <w:tc>
          <w:tcPr>
            <w:tcW w:w="1701" w:type="dxa"/>
          </w:tcPr>
          <w:p w:rsidR="00762A06" w:rsidRDefault="00762A06" w:rsidP="00762A06">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Daniela Luzi</w:t>
            </w:r>
          </w:p>
          <w:p w:rsidR="0070700F" w:rsidRPr="0070700F" w:rsidRDefault="0070700F" w:rsidP="00762A06">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70700F">
              <w:rPr>
                <w:color w:val="000000" w:themeColor="text1"/>
                <w:lang w:val="en-US"/>
              </w:rPr>
              <w:t>Fabrizio Pecoraro</w:t>
            </w:r>
          </w:p>
        </w:tc>
        <w:tc>
          <w:tcPr>
            <w:tcW w:w="987" w:type="dxa"/>
          </w:tcPr>
          <w:p w:rsidR="00762A06" w:rsidRPr="000559DA" w:rsidRDefault="00762A06" w:rsidP="00762A06">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w:t>
            </w:r>
          </w:p>
        </w:tc>
      </w:tr>
      <w:tr w:rsidR="00762A06"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762A06" w:rsidRPr="000559DA" w:rsidRDefault="00762A06" w:rsidP="00762A06">
            <w:pPr>
              <w:rPr>
                <w:bCs w:val="0"/>
                <w:iCs/>
                <w:color w:val="000000" w:themeColor="text1"/>
                <w:lang w:val="en-IE"/>
              </w:rPr>
            </w:pPr>
            <w:r w:rsidRPr="000559DA">
              <w:rPr>
                <w:bCs w:val="0"/>
                <w:iCs/>
                <w:color w:val="000000" w:themeColor="text1"/>
                <w:lang w:val="en-IE"/>
              </w:rPr>
              <w:t>Trigger event</w:t>
            </w:r>
          </w:p>
        </w:tc>
        <w:tc>
          <w:tcPr>
            <w:tcW w:w="4672" w:type="dxa"/>
          </w:tcPr>
          <w:p w:rsidR="00762A06" w:rsidRPr="000559DA" w:rsidRDefault="00762A06" w:rsidP="00762A06">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0559DA">
              <w:rPr>
                <w:b/>
                <w:bCs/>
                <w:iCs/>
                <w:color w:val="000000" w:themeColor="text1"/>
                <w:lang w:val="en-GB"/>
              </w:rPr>
              <w:t>Trigger event</w:t>
            </w:r>
            <w:r w:rsidRPr="000559DA">
              <w:rPr>
                <w:bCs/>
                <w:iCs/>
                <w:color w:val="000000" w:themeColor="text1"/>
                <w:lang w:val="en-GB"/>
              </w:rPr>
              <w:t xml:space="preserve"> the event that initiates an exchange of messages is called a trigger event. The HL7 Standard is written from the assumption that an event in the real world of health care creates the need for data to flow among systems. The real-world event is called the trigger event. For example, the trigger event “a patient is admitted” may cause the need for data about that patient to be sent to a number of other systems. There is a one-to-many relationship between message types and trigger event codes. The same trigger event code may not be associated with more than one message type. [HL7] </w:t>
            </w:r>
          </w:p>
          <w:p w:rsidR="00762A06" w:rsidRPr="000559DA" w:rsidRDefault="00762A06" w:rsidP="00762A06">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p>
        </w:tc>
        <w:tc>
          <w:tcPr>
            <w:tcW w:w="3549" w:type="dxa"/>
          </w:tcPr>
          <w:p w:rsidR="00762A06" w:rsidRPr="002872C7" w:rsidRDefault="00762A06" w:rsidP="00762A06">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2872C7">
              <w:rPr>
                <w:bCs/>
                <w:iCs/>
                <w:color w:val="000000" w:themeColor="text1"/>
                <w:lang w:val="en-GB"/>
              </w:rPr>
              <w:t>[HL7]</w:t>
            </w:r>
          </w:p>
        </w:tc>
        <w:tc>
          <w:tcPr>
            <w:tcW w:w="1701" w:type="dxa"/>
          </w:tcPr>
          <w:p w:rsidR="00762A06" w:rsidRDefault="00762A06" w:rsidP="00762A06">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Daniela Luzi</w:t>
            </w:r>
          </w:p>
          <w:p w:rsidR="0070700F" w:rsidRPr="000559DA" w:rsidRDefault="0070700F" w:rsidP="00762A06">
            <w:pPr>
              <w:cnfStyle w:val="000000000000" w:firstRow="0" w:lastRow="0" w:firstColumn="0" w:lastColumn="0" w:oddVBand="0" w:evenVBand="0" w:oddHBand="0" w:evenHBand="0" w:firstRowFirstColumn="0" w:firstRowLastColumn="0" w:lastRowFirstColumn="0" w:lastRowLastColumn="0"/>
              <w:rPr>
                <w:color w:val="000000" w:themeColor="text1"/>
              </w:rPr>
            </w:pPr>
            <w:r w:rsidRPr="0070700F">
              <w:rPr>
                <w:color w:val="000000" w:themeColor="text1"/>
                <w:lang w:val="en-US"/>
              </w:rPr>
              <w:t>Fabrizio Pecoraro</w:t>
            </w:r>
          </w:p>
        </w:tc>
        <w:tc>
          <w:tcPr>
            <w:tcW w:w="987" w:type="dxa"/>
          </w:tcPr>
          <w:p w:rsidR="00762A06" w:rsidRPr="000559DA" w:rsidRDefault="00762A06" w:rsidP="00762A06">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5</w:t>
            </w:r>
          </w:p>
        </w:tc>
      </w:tr>
      <w:tr w:rsidR="00762A06"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62A06" w:rsidRPr="000559DA" w:rsidRDefault="00762A06" w:rsidP="00762A06">
            <w:pPr>
              <w:rPr>
                <w:bCs w:val="0"/>
                <w:iCs/>
                <w:color w:val="000000" w:themeColor="text1"/>
                <w:lang w:val="en-IE"/>
              </w:rPr>
            </w:pPr>
            <w:r>
              <w:rPr>
                <w:bCs w:val="0"/>
                <w:iCs/>
                <w:color w:val="000000" w:themeColor="text1"/>
                <w:lang w:val="en-IE"/>
              </w:rPr>
              <w:t xml:space="preserve">Use case diagram </w:t>
            </w:r>
          </w:p>
        </w:tc>
        <w:tc>
          <w:tcPr>
            <w:tcW w:w="4672" w:type="dxa"/>
          </w:tcPr>
          <w:p w:rsidR="00762A06" w:rsidRDefault="00762A06" w:rsidP="00762A06">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r w:rsidRPr="007019B3">
              <w:rPr>
                <w:bCs/>
                <w:iCs/>
                <w:color w:val="000000" w:themeColor="text1"/>
                <w:lang w:val="en-GB"/>
              </w:rPr>
              <w:t>A diagram that shows the relationships among actors and use cases within a system.</w:t>
            </w:r>
          </w:p>
          <w:p w:rsidR="00762A06" w:rsidRPr="000559DA" w:rsidRDefault="00762A06" w:rsidP="00762A06">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p>
        </w:tc>
        <w:tc>
          <w:tcPr>
            <w:tcW w:w="3549" w:type="dxa"/>
          </w:tcPr>
          <w:p w:rsidR="00762A06" w:rsidRPr="002872C7" w:rsidRDefault="00762A06" w:rsidP="00762A06">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p>
        </w:tc>
        <w:tc>
          <w:tcPr>
            <w:tcW w:w="1701" w:type="dxa"/>
          </w:tcPr>
          <w:p w:rsidR="00762A06" w:rsidRDefault="00762A06" w:rsidP="00762A06">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Daniela Luzi</w:t>
            </w:r>
          </w:p>
          <w:p w:rsidR="0070700F" w:rsidRPr="000559DA" w:rsidRDefault="0070700F" w:rsidP="00762A06">
            <w:pPr>
              <w:cnfStyle w:val="000000100000" w:firstRow="0" w:lastRow="0" w:firstColumn="0" w:lastColumn="0" w:oddVBand="0" w:evenVBand="0" w:oddHBand="1" w:evenHBand="0" w:firstRowFirstColumn="0" w:firstRowLastColumn="0" w:lastRowFirstColumn="0" w:lastRowLastColumn="0"/>
              <w:rPr>
                <w:color w:val="000000" w:themeColor="text1"/>
              </w:rPr>
            </w:pPr>
            <w:r w:rsidRPr="0070700F">
              <w:rPr>
                <w:color w:val="000000" w:themeColor="text1"/>
                <w:lang w:val="en-US"/>
              </w:rPr>
              <w:t>Fabrizio Pecoraro</w:t>
            </w:r>
          </w:p>
        </w:tc>
        <w:tc>
          <w:tcPr>
            <w:tcW w:w="987" w:type="dxa"/>
          </w:tcPr>
          <w:p w:rsidR="00762A06" w:rsidRPr="000559DA" w:rsidRDefault="00762A06" w:rsidP="00762A06">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w:t>
            </w:r>
          </w:p>
        </w:tc>
      </w:tr>
      <w:tr w:rsidR="00762A06"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762A06" w:rsidRPr="000559DA" w:rsidRDefault="00762A06" w:rsidP="00762A06">
            <w:pPr>
              <w:rPr>
                <w:bCs w:val="0"/>
                <w:iCs/>
                <w:color w:val="000000" w:themeColor="text1"/>
                <w:lang w:val="en-IE"/>
              </w:rPr>
            </w:pPr>
            <w:r w:rsidRPr="000559DA">
              <w:rPr>
                <w:bCs w:val="0"/>
                <w:iCs/>
                <w:color w:val="000000" w:themeColor="text1"/>
                <w:lang w:val="en-IE"/>
              </w:rPr>
              <w:t>Unified modelling language</w:t>
            </w:r>
          </w:p>
        </w:tc>
        <w:tc>
          <w:tcPr>
            <w:tcW w:w="4672" w:type="dxa"/>
          </w:tcPr>
          <w:p w:rsidR="00762A06" w:rsidRPr="000559DA" w:rsidRDefault="00762A06" w:rsidP="00762A06">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0559DA">
              <w:rPr>
                <w:bCs/>
                <w:iCs/>
                <w:color w:val="000000" w:themeColor="text1"/>
                <w:lang w:val="en-GB"/>
              </w:rPr>
              <w:t xml:space="preserve"> A standardized general-purpose modelling language in the field of software engineering. UML includes a set of graphic notation techniques to create visual models of software-intensive systems like use case diagrams, activity diagrams, class diagrams and many more. </w:t>
            </w:r>
          </w:p>
          <w:p w:rsidR="00762A06" w:rsidRPr="000559DA" w:rsidRDefault="00762A06" w:rsidP="00762A06">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p>
        </w:tc>
        <w:tc>
          <w:tcPr>
            <w:tcW w:w="3549" w:type="dxa"/>
          </w:tcPr>
          <w:p w:rsidR="00762A06" w:rsidRPr="002872C7" w:rsidRDefault="00762A06" w:rsidP="00762A06">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2872C7">
              <w:rPr>
                <w:bCs/>
                <w:iCs/>
                <w:color w:val="000000" w:themeColor="text1"/>
                <w:lang w:val="en-GB"/>
              </w:rPr>
              <w:t>[Standard glossary of terms used in Requirements Engineering]</w:t>
            </w:r>
          </w:p>
          <w:p w:rsidR="002872C7" w:rsidRPr="002872C7" w:rsidRDefault="002872C7" w:rsidP="00762A06">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r w:rsidRPr="002872C7">
              <w:rPr>
                <w:bCs/>
                <w:iCs/>
                <w:color w:val="000000" w:themeColor="text1"/>
                <w:u w:val="single"/>
                <w:lang w:val="en-GB"/>
              </w:rPr>
              <w:t>ISO/IEC 19501:2005</w:t>
            </w:r>
          </w:p>
        </w:tc>
        <w:tc>
          <w:tcPr>
            <w:tcW w:w="1701" w:type="dxa"/>
          </w:tcPr>
          <w:p w:rsidR="00762A06" w:rsidRDefault="00762A06" w:rsidP="00762A06">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Daniela Luzi</w:t>
            </w:r>
          </w:p>
          <w:p w:rsidR="0070700F" w:rsidRPr="000559DA" w:rsidRDefault="0070700F" w:rsidP="00762A06">
            <w:pPr>
              <w:cnfStyle w:val="000000000000" w:firstRow="0" w:lastRow="0" w:firstColumn="0" w:lastColumn="0" w:oddVBand="0" w:evenVBand="0" w:oddHBand="0" w:evenHBand="0" w:firstRowFirstColumn="0" w:firstRowLastColumn="0" w:lastRowFirstColumn="0" w:lastRowLastColumn="0"/>
              <w:rPr>
                <w:color w:val="000000" w:themeColor="text1"/>
              </w:rPr>
            </w:pPr>
            <w:r w:rsidRPr="0070700F">
              <w:rPr>
                <w:color w:val="000000" w:themeColor="text1"/>
                <w:lang w:val="en-US"/>
              </w:rPr>
              <w:t>Fabrizio Pecoraro</w:t>
            </w:r>
          </w:p>
        </w:tc>
        <w:tc>
          <w:tcPr>
            <w:tcW w:w="987" w:type="dxa"/>
          </w:tcPr>
          <w:p w:rsidR="00762A06" w:rsidRPr="000559DA" w:rsidRDefault="00762A06" w:rsidP="00762A06">
            <w:pPr>
              <w:cnfStyle w:val="000000000000" w:firstRow="0" w:lastRow="0" w:firstColumn="0" w:lastColumn="0" w:oddVBand="0" w:evenVBand="0" w:oddHBand="0" w:evenHBand="0" w:firstRowFirstColumn="0" w:firstRowLastColumn="0" w:lastRowFirstColumn="0" w:lastRowLastColumn="0"/>
              <w:rPr>
                <w:color w:val="000000" w:themeColor="text1"/>
              </w:rPr>
            </w:pPr>
            <w:r w:rsidRPr="000559DA">
              <w:rPr>
                <w:color w:val="000000" w:themeColor="text1"/>
              </w:rPr>
              <w:t>5</w:t>
            </w:r>
          </w:p>
        </w:tc>
      </w:tr>
      <w:tr w:rsidR="00762A06" w:rsidRPr="000559DA" w:rsidTr="00C96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762A06" w:rsidRPr="000559DA" w:rsidRDefault="00762A06" w:rsidP="00762A06">
            <w:pPr>
              <w:rPr>
                <w:bCs w:val="0"/>
                <w:iCs/>
                <w:color w:val="000000" w:themeColor="text1"/>
                <w:lang w:val="en-IE"/>
              </w:rPr>
            </w:pPr>
            <w:r>
              <w:rPr>
                <w:bCs w:val="0"/>
                <w:iCs/>
                <w:color w:val="000000" w:themeColor="text1"/>
                <w:lang w:val="en-IE"/>
              </w:rPr>
              <w:lastRenderedPageBreak/>
              <w:t>Universal Social Services</w:t>
            </w:r>
          </w:p>
        </w:tc>
        <w:tc>
          <w:tcPr>
            <w:tcW w:w="4672" w:type="dxa"/>
          </w:tcPr>
          <w:p w:rsidR="00762A06" w:rsidRPr="00762A06" w:rsidRDefault="00762A06" w:rsidP="00762A06">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r w:rsidRPr="00762A06">
              <w:rPr>
                <w:b/>
                <w:bCs/>
                <w:iCs/>
                <w:color w:val="000000" w:themeColor="text1"/>
                <w:lang w:val="en-GB"/>
              </w:rPr>
              <w:t xml:space="preserve">Universal social services: </w:t>
            </w:r>
            <w:r w:rsidRPr="00762A06">
              <w:rPr>
                <w:bCs/>
                <w:iCs/>
                <w:color w:val="000000" w:themeColor="text1"/>
                <w:lang w:val="en-GB"/>
              </w:rPr>
              <w:t xml:space="preserve">Within in this task, ‘social care services’ do not refer to universal social services designed to meet the needs of the general population (e.g. universal preschool). It is acknowledged however that individuals in contact with specialised services also interact with general social services such as social protection (i.e. cash benefits), education services, and primary health care. </w:t>
            </w:r>
          </w:p>
          <w:p w:rsidR="00762A06" w:rsidRPr="000559DA" w:rsidRDefault="00762A06" w:rsidP="00762A06">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p>
        </w:tc>
        <w:tc>
          <w:tcPr>
            <w:tcW w:w="3549" w:type="dxa"/>
          </w:tcPr>
          <w:p w:rsidR="00762A06" w:rsidRPr="002872C7" w:rsidRDefault="00762A06" w:rsidP="00762A06">
            <w:pPr>
              <w:cnfStyle w:val="000000100000" w:firstRow="0" w:lastRow="0" w:firstColumn="0" w:lastColumn="0" w:oddVBand="0" w:evenVBand="0" w:oddHBand="1" w:evenHBand="0" w:firstRowFirstColumn="0" w:firstRowLastColumn="0" w:lastRowFirstColumn="0" w:lastRowLastColumn="0"/>
              <w:rPr>
                <w:bCs/>
                <w:iCs/>
                <w:color w:val="000000" w:themeColor="text1"/>
                <w:lang w:val="en-GB"/>
              </w:rPr>
            </w:pPr>
          </w:p>
        </w:tc>
        <w:tc>
          <w:tcPr>
            <w:tcW w:w="1701" w:type="dxa"/>
          </w:tcPr>
          <w:p w:rsidR="00762A06" w:rsidRPr="000559DA" w:rsidRDefault="00762A06" w:rsidP="00762A06">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Austin Warters</w:t>
            </w:r>
          </w:p>
        </w:tc>
        <w:tc>
          <w:tcPr>
            <w:tcW w:w="987" w:type="dxa"/>
          </w:tcPr>
          <w:p w:rsidR="00762A06" w:rsidRPr="000559DA" w:rsidRDefault="00762A06" w:rsidP="00762A06">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w:t>
            </w:r>
          </w:p>
        </w:tc>
      </w:tr>
      <w:tr w:rsidR="00762A06" w:rsidRPr="000559DA" w:rsidTr="00C965CD">
        <w:tc>
          <w:tcPr>
            <w:cnfStyle w:val="001000000000" w:firstRow="0" w:lastRow="0" w:firstColumn="1" w:lastColumn="0" w:oddVBand="0" w:evenVBand="0" w:oddHBand="0" w:evenHBand="0" w:firstRowFirstColumn="0" w:firstRowLastColumn="0" w:lastRowFirstColumn="0" w:lastRowLastColumn="0"/>
            <w:tcW w:w="2127" w:type="dxa"/>
          </w:tcPr>
          <w:p w:rsidR="00762A06" w:rsidRPr="000559DA" w:rsidRDefault="00762A06" w:rsidP="00762A06">
            <w:pPr>
              <w:rPr>
                <w:bCs w:val="0"/>
                <w:iCs/>
                <w:color w:val="000000" w:themeColor="text1"/>
                <w:lang w:val="en-IE"/>
              </w:rPr>
            </w:pPr>
            <w:r>
              <w:rPr>
                <w:bCs w:val="0"/>
                <w:iCs/>
                <w:color w:val="000000" w:themeColor="text1"/>
                <w:lang w:val="en-IE"/>
              </w:rPr>
              <w:t>UNSCheduled CAre</w:t>
            </w:r>
          </w:p>
        </w:tc>
        <w:tc>
          <w:tcPr>
            <w:tcW w:w="4672" w:type="dxa"/>
          </w:tcPr>
          <w:p w:rsidR="00762A06" w:rsidRPr="000559DA" w:rsidRDefault="00762A06" w:rsidP="00762A06">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p>
        </w:tc>
        <w:tc>
          <w:tcPr>
            <w:tcW w:w="3549" w:type="dxa"/>
          </w:tcPr>
          <w:p w:rsidR="00762A06" w:rsidRPr="000559DA" w:rsidRDefault="00762A06" w:rsidP="00762A06">
            <w:pPr>
              <w:cnfStyle w:val="000000000000" w:firstRow="0" w:lastRow="0" w:firstColumn="0" w:lastColumn="0" w:oddVBand="0" w:evenVBand="0" w:oddHBand="0" w:evenHBand="0" w:firstRowFirstColumn="0" w:firstRowLastColumn="0" w:lastRowFirstColumn="0" w:lastRowLastColumn="0"/>
              <w:rPr>
                <w:bCs/>
                <w:iCs/>
                <w:color w:val="000000" w:themeColor="text1"/>
                <w:lang w:val="en-GB"/>
              </w:rPr>
            </w:pPr>
          </w:p>
        </w:tc>
        <w:tc>
          <w:tcPr>
            <w:tcW w:w="1701" w:type="dxa"/>
          </w:tcPr>
          <w:p w:rsidR="00762A06" w:rsidRPr="000559DA" w:rsidRDefault="00762A06" w:rsidP="00762A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Ingrid Wolfe</w:t>
            </w:r>
          </w:p>
        </w:tc>
        <w:tc>
          <w:tcPr>
            <w:tcW w:w="987" w:type="dxa"/>
          </w:tcPr>
          <w:p w:rsidR="00762A06" w:rsidRPr="000559DA" w:rsidRDefault="00762A06" w:rsidP="00762A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w:t>
            </w:r>
          </w:p>
        </w:tc>
      </w:tr>
    </w:tbl>
    <w:p w:rsidR="00A45C53" w:rsidRDefault="00A45C53"/>
    <w:sectPr w:rsidR="00A45C53" w:rsidSect="00B50E91">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BB" w:rsidRDefault="00D37EBB" w:rsidP="000559DA">
      <w:pPr>
        <w:spacing w:after="0" w:line="240" w:lineRule="auto"/>
      </w:pPr>
      <w:r>
        <w:separator/>
      </w:r>
    </w:p>
  </w:endnote>
  <w:endnote w:type="continuationSeparator" w:id="0">
    <w:p w:rsidR="00D37EBB" w:rsidRDefault="00D37EBB" w:rsidP="0005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774140"/>
      <w:docPartObj>
        <w:docPartGallery w:val="Page Numbers (Bottom of Page)"/>
        <w:docPartUnique/>
      </w:docPartObj>
    </w:sdtPr>
    <w:sdtEndPr>
      <w:rPr>
        <w:noProof/>
      </w:rPr>
    </w:sdtEndPr>
    <w:sdtContent>
      <w:p w:rsidR="00FF17E6" w:rsidRDefault="00FF17E6">
        <w:pPr>
          <w:pStyle w:val="Footer"/>
          <w:jc w:val="center"/>
        </w:pPr>
        <w:r>
          <w:fldChar w:fldCharType="begin"/>
        </w:r>
        <w:r>
          <w:instrText xml:space="preserve"> PAGE   \* MERGEFORMAT </w:instrText>
        </w:r>
        <w:r>
          <w:fldChar w:fldCharType="separate"/>
        </w:r>
        <w:r w:rsidR="006B63B5">
          <w:rPr>
            <w:noProof/>
          </w:rPr>
          <w:t>1</w:t>
        </w:r>
        <w:r>
          <w:rPr>
            <w:noProof/>
          </w:rPr>
          <w:fldChar w:fldCharType="end"/>
        </w:r>
      </w:p>
    </w:sdtContent>
  </w:sdt>
  <w:p w:rsidR="00FF17E6" w:rsidRDefault="00FF1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BB" w:rsidRDefault="00D37EBB" w:rsidP="000559DA">
      <w:pPr>
        <w:spacing w:after="0" w:line="240" w:lineRule="auto"/>
      </w:pPr>
      <w:r>
        <w:separator/>
      </w:r>
    </w:p>
  </w:footnote>
  <w:footnote w:type="continuationSeparator" w:id="0">
    <w:p w:rsidR="00D37EBB" w:rsidRDefault="00D37EBB" w:rsidP="00055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20148"/>
    <w:multiLevelType w:val="hybridMultilevel"/>
    <w:tmpl w:val="B5A4C982"/>
    <w:lvl w:ilvl="0" w:tplc="1FF678B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5CBF648E"/>
    <w:multiLevelType w:val="hybridMultilevel"/>
    <w:tmpl w:val="B09CF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46D0024"/>
    <w:multiLevelType w:val="hybridMultilevel"/>
    <w:tmpl w:val="27CAB50C"/>
    <w:lvl w:ilvl="0" w:tplc="041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7B7105"/>
    <w:multiLevelType w:val="hybridMultilevel"/>
    <w:tmpl w:val="CF04478C"/>
    <w:lvl w:ilvl="0" w:tplc="041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8964ED"/>
    <w:multiLevelType w:val="hybridMultilevel"/>
    <w:tmpl w:val="459A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91"/>
    <w:rsid w:val="0000482F"/>
    <w:rsid w:val="000405AE"/>
    <w:rsid w:val="000559DA"/>
    <w:rsid w:val="000A2D4E"/>
    <w:rsid w:val="00135EFA"/>
    <w:rsid w:val="001B39FB"/>
    <w:rsid w:val="002872C7"/>
    <w:rsid w:val="003119BF"/>
    <w:rsid w:val="00441D71"/>
    <w:rsid w:val="00507CD0"/>
    <w:rsid w:val="00604A59"/>
    <w:rsid w:val="00664013"/>
    <w:rsid w:val="006B63B5"/>
    <w:rsid w:val="006D2660"/>
    <w:rsid w:val="007019B3"/>
    <w:rsid w:val="0070700F"/>
    <w:rsid w:val="00762A06"/>
    <w:rsid w:val="007D1485"/>
    <w:rsid w:val="00825DB2"/>
    <w:rsid w:val="009412D7"/>
    <w:rsid w:val="00A45C53"/>
    <w:rsid w:val="00B50E91"/>
    <w:rsid w:val="00B80F80"/>
    <w:rsid w:val="00BE423B"/>
    <w:rsid w:val="00C965CD"/>
    <w:rsid w:val="00D145D9"/>
    <w:rsid w:val="00D37EBB"/>
    <w:rsid w:val="00D63DD7"/>
    <w:rsid w:val="00D716AB"/>
    <w:rsid w:val="00D97E67"/>
    <w:rsid w:val="00DA1CD8"/>
    <w:rsid w:val="00DF6D48"/>
    <w:rsid w:val="00EF72AD"/>
    <w:rsid w:val="00FF1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91"/>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50E91"/>
    <w:rPr>
      <w:i/>
      <w:iCs/>
    </w:rPr>
  </w:style>
  <w:style w:type="character" w:customStyle="1" w:styleId="apple-converted-space">
    <w:name w:val="apple-converted-space"/>
    <w:basedOn w:val="DefaultParagraphFont"/>
    <w:rsid w:val="00B50E91"/>
  </w:style>
  <w:style w:type="character" w:customStyle="1" w:styleId="refauthors">
    <w:name w:val="refauthors"/>
    <w:basedOn w:val="DefaultParagraphFont"/>
    <w:rsid w:val="00B50E91"/>
  </w:style>
  <w:style w:type="character" w:styleId="Hyperlink">
    <w:name w:val="Hyperlink"/>
    <w:basedOn w:val="DefaultParagraphFont"/>
    <w:uiPriority w:val="99"/>
    <w:unhideWhenUsed/>
    <w:rsid w:val="000405AE"/>
    <w:rPr>
      <w:color w:val="0563C1" w:themeColor="hyperlink"/>
      <w:u w:val="single"/>
    </w:rPr>
  </w:style>
  <w:style w:type="paragraph" w:styleId="ListParagraph">
    <w:name w:val="List Paragraph"/>
    <w:basedOn w:val="Normal"/>
    <w:uiPriority w:val="34"/>
    <w:qFormat/>
    <w:rsid w:val="00664013"/>
    <w:pPr>
      <w:ind w:left="720"/>
      <w:contextualSpacing/>
    </w:pPr>
  </w:style>
  <w:style w:type="paragraph" w:styleId="Header">
    <w:name w:val="header"/>
    <w:basedOn w:val="Normal"/>
    <w:link w:val="HeaderChar"/>
    <w:uiPriority w:val="99"/>
    <w:unhideWhenUsed/>
    <w:rsid w:val="00055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9DA"/>
    <w:rPr>
      <w:lang w:val="nb-NO"/>
    </w:rPr>
  </w:style>
  <w:style w:type="paragraph" w:styleId="Footer">
    <w:name w:val="footer"/>
    <w:basedOn w:val="Normal"/>
    <w:link w:val="FooterChar"/>
    <w:uiPriority w:val="99"/>
    <w:unhideWhenUsed/>
    <w:rsid w:val="00055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9DA"/>
    <w:rPr>
      <w:lang w:val="nb-NO"/>
    </w:rPr>
  </w:style>
  <w:style w:type="table" w:customStyle="1" w:styleId="PlainTable31">
    <w:name w:val="Plain Table 31"/>
    <w:basedOn w:val="TableNormal"/>
    <w:uiPriority w:val="43"/>
    <w:rsid w:val="000559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0559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D63DD7"/>
    <w:pPr>
      <w:spacing w:after="200" w:line="240" w:lineRule="auto"/>
    </w:pPr>
    <w:rPr>
      <w:i/>
      <w:iCs/>
      <w:color w:val="44546A" w:themeColor="text2"/>
      <w:sz w:val="18"/>
      <w:szCs w:val="18"/>
    </w:rPr>
  </w:style>
  <w:style w:type="table" w:customStyle="1" w:styleId="GridTable3-Accent51">
    <w:name w:val="Grid Table 3 - Accent 51"/>
    <w:basedOn w:val="TableNormal"/>
    <w:uiPriority w:val="48"/>
    <w:rsid w:val="00D63DD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31">
    <w:name w:val="Grid Table 3 - Accent 31"/>
    <w:basedOn w:val="TableNormal"/>
    <w:uiPriority w:val="48"/>
    <w:rsid w:val="00D63DD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91"/>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50E91"/>
    <w:rPr>
      <w:i/>
      <w:iCs/>
    </w:rPr>
  </w:style>
  <w:style w:type="character" w:customStyle="1" w:styleId="apple-converted-space">
    <w:name w:val="apple-converted-space"/>
    <w:basedOn w:val="DefaultParagraphFont"/>
    <w:rsid w:val="00B50E91"/>
  </w:style>
  <w:style w:type="character" w:customStyle="1" w:styleId="refauthors">
    <w:name w:val="refauthors"/>
    <w:basedOn w:val="DefaultParagraphFont"/>
    <w:rsid w:val="00B50E91"/>
  </w:style>
  <w:style w:type="character" w:styleId="Hyperlink">
    <w:name w:val="Hyperlink"/>
    <w:basedOn w:val="DefaultParagraphFont"/>
    <w:uiPriority w:val="99"/>
    <w:unhideWhenUsed/>
    <w:rsid w:val="000405AE"/>
    <w:rPr>
      <w:color w:val="0563C1" w:themeColor="hyperlink"/>
      <w:u w:val="single"/>
    </w:rPr>
  </w:style>
  <w:style w:type="paragraph" w:styleId="ListParagraph">
    <w:name w:val="List Paragraph"/>
    <w:basedOn w:val="Normal"/>
    <w:uiPriority w:val="34"/>
    <w:qFormat/>
    <w:rsid w:val="00664013"/>
    <w:pPr>
      <w:ind w:left="720"/>
      <w:contextualSpacing/>
    </w:pPr>
  </w:style>
  <w:style w:type="paragraph" w:styleId="Header">
    <w:name w:val="header"/>
    <w:basedOn w:val="Normal"/>
    <w:link w:val="HeaderChar"/>
    <w:uiPriority w:val="99"/>
    <w:unhideWhenUsed/>
    <w:rsid w:val="00055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9DA"/>
    <w:rPr>
      <w:lang w:val="nb-NO"/>
    </w:rPr>
  </w:style>
  <w:style w:type="paragraph" w:styleId="Footer">
    <w:name w:val="footer"/>
    <w:basedOn w:val="Normal"/>
    <w:link w:val="FooterChar"/>
    <w:uiPriority w:val="99"/>
    <w:unhideWhenUsed/>
    <w:rsid w:val="00055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9DA"/>
    <w:rPr>
      <w:lang w:val="nb-NO"/>
    </w:rPr>
  </w:style>
  <w:style w:type="table" w:customStyle="1" w:styleId="PlainTable31">
    <w:name w:val="Plain Table 31"/>
    <w:basedOn w:val="TableNormal"/>
    <w:uiPriority w:val="43"/>
    <w:rsid w:val="000559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0559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D63DD7"/>
    <w:pPr>
      <w:spacing w:after="200" w:line="240" w:lineRule="auto"/>
    </w:pPr>
    <w:rPr>
      <w:i/>
      <w:iCs/>
      <w:color w:val="44546A" w:themeColor="text2"/>
      <w:sz w:val="18"/>
      <w:szCs w:val="18"/>
    </w:rPr>
  </w:style>
  <w:style w:type="table" w:customStyle="1" w:styleId="GridTable3-Accent51">
    <w:name w:val="Grid Table 3 - Accent 51"/>
    <w:basedOn w:val="TableNormal"/>
    <w:uiPriority w:val="48"/>
    <w:rsid w:val="00D63DD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31">
    <w:name w:val="Grid Table 3 - Accent 31"/>
    <w:basedOn w:val="TableNormal"/>
    <w:uiPriority w:val="48"/>
    <w:rsid w:val="00D63DD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earo.who.int/PDS_DOCS/B4816.pdf" TargetMode="External"/><Relationship Id="rId13" Type="http://schemas.openxmlformats.org/officeDocument/2006/relationships/hyperlink" Target="http://www.euro.who.int/en/health-topics/Health-systems/primary-health-care/main-terminology" TargetMode="External"/><Relationship Id="rId18" Type="http://schemas.openxmlformats.org/officeDocument/2006/relationships/hyperlink" Target="http://apha.org/~/media/files/pdf/membergroups/nursingdefinition.ash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pps.searo.who.int/PDS_DOCS/B4816.pdf" TargetMode="External"/><Relationship Id="rId17" Type="http://schemas.openxmlformats.org/officeDocument/2006/relationships/hyperlink" Target="http://www.euro.who.int/en/health-topics/Health-systems/primary-health-care/main-terminology" TargetMode="External"/><Relationship Id="rId2" Type="http://schemas.openxmlformats.org/officeDocument/2006/relationships/styles" Target="styles.xml"/><Relationship Id="rId16" Type="http://schemas.openxmlformats.org/officeDocument/2006/relationships/hyperlink" Target="http://www.icn.ch/who-we-are/icn-definition-of-nurs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searo.who.int/PDS_DOCS/B4816.pdf" TargetMode="External"/><Relationship Id="rId5" Type="http://schemas.openxmlformats.org/officeDocument/2006/relationships/webSettings" Target="webSettings.xml"/><Relationship Id="rId15" Type="http://schemas.openxmlformats.org/officeDocument/2006/relationships/hyperlink" Target="http://apps.searo.who.int/PDS_DOCS/B4816.pdf" TargetMode="External"/><Relationship Id="rId10" Type="http://schemas.openxmlformats.org/officeDocument/2006/relationships/hyperlink" Target="http://apps.searo.who.int/PDS_DOCS/B4816.pdf" TargetMode="External"/><Relationship Id="rId19" Type="http://schemas.openxmlformats.org/officeDocument/2006/relationships/hyperlink" Target="http://apha.org/~/media/files/pdf/membergroups/nursingdefinition.ashx" TargetMode="External"/><Relationship Id="rId4" Type="http://schemas.openxmlformats.org/officeDocument/2006/relationships/settings" Target="settings.xml"/><Relationship Id="rId9" Type="http://schemas.openxmlformats.org/officeDocument/2006/relationships/hyperlink" Target="http://apps.searo.who.int/PDS_DOCS/B4816.pdf" TargetMode="External"/><Relationship Id="rId14" Type="http://schemas.openxmlformats.org/officeDocument/2006/relationships/hyperlink" Target="http://www.euro.who.int/en/health-topics/Health-systems/primary-health-care/main-terminolog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4591</Words>
  <Characters>26173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30703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Denise</cp:lastModifiedBy>
  <cp:revision>2</cp:revision>
  <dcterms:created xsi:type="dcterms:W3CDTF">2016-02-03T13:28:00Z</dcterms:created>
  <dcterms:modified xsi:type="dcterms:W3CDTF">2016-02-03T13:28:00Z</dcterms:modified>
</cp:coreProperties>
</file>